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76E07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项目需求书</w:t>
      </w:r>
    </w:p>
    <w:p w14:paraId="1BA5A083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7621CB28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eastAsia="zh-CN"/>
        </w:rPr>
        <w:t>一、项目背景：</w:t>
      </w:r>
      <w:r>
        <w:rPr>
          <w:rFonts w:hint="eastAsia" w:ascii="仿宋_GB2312" w:hAnsi="仿宋_GB2312" w:eastAsia="仿宋_GB2312" w:cs="仿宋_GB2312"/>
          <w:b w:val="0"/>
          <w:color w:val="000000"/>
          <w:sz w:val="24"/>
          <w:szCs w:val="24"/>
          <w:lang w:eastAsia="zh-CN"/>
        </w:rPr>
        <w:t>纯水系统</w:t>
      </w:r>
      <w:r>
        <w:rPr>
          <w:rFonts w:hint="eastAsia" w:ascii="仿宋_GB2312" w:hAnsi="仿宋_GB2312" w:eastAsia="仿宋_GB2312" w:cs="仿宋_GB2312"/>
          <w:b w:val="0"/>
          <w:color w:val="000000"/>
          <w:sz w:val="24"/>
          <w:szCs w:val="24"/>
        </w:rPr>
        <w:t>维保是保持纯净水设备运行稳定的一项关键工作。通过维保措施的执行，可以有效延长设备的使用寿命，提高设备的性能稳定性，减少故障发生的可能性，确保纯净水的质量和供应可靠。</w:t>
      </w:r>
    </w:p>
    <w:p w14:paraId="014CB79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firstLine="0"/>
        <w:jc w:val="left"/>
        <w:textAlignment w:val="auto"/>
        <w:outlineLvl w:val="0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9"/>
          <w:rFonts w:hint="eastAsia" w:ascii="仿宋_GB2312" w:hAnsi="仿宋_GB2312" w:eastAsia="仿宋_GB2312" w:cs="仿宋_GB2312"/>
          <w:b/>
          <w:i w:val="0"/>
          <w:iCs w:val="0"/>
          <w:caps w:val="0"/>
          <w:color w:val="404040"/>
          <w:spacing w:val="0"/>
          <w:sz w:val="24"/>
          <w:szCs w:val="24"/>
          <w:lang w:eastAsia="zh-CN"/>
        </w:rPr>
        <w:t>二、</w:t>
      </w:r>
      <w:r>
        <w:rPr>
          <w:rStyle w:val="9"/>
          <w:rFonts w:hint="eastAsia" w:ascii="仿宋_GB2312" w:hAnsi="仿宋_GB2312" w:eastAsia="仿宋_GB2312" w:cs="仿宋_GB2312"/>
          <w:b/>
          <w:i w:val="0"/>
          <w:iCs w:val="0"/>
          <w:caps w:val="0"/>
          <w:color w:val="404040"/>
          <w:spacing w:val="0"/>
          <w:sz w:val="24"/>
          <w:szCs w:val="24"/>
        </w:rPr>
        <w:t>维保目标</w:t>
      </w:r>
    </w:p>
    <w:p w14:paraId="0B112607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425" w:leftChars="0" w:right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</w:rPr>
        <w:t>确保纯水设备稳定运行，水质符合《中国药典》《医疗用水标准》及医院科室（如检验科、血透室、手术室等）要求。</w:t>
      </w:r>
    </w:p>
    <w:p w14:paraId="4D2FF548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425" w:leftChars="0" w:right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</w:rPr>
        <w:t>延长设备使用寿命，降低故障率。</w:t>
      </w:r>
    </w:p>
    <w:p w14:paraId="7A83EBB0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425" w:leftChars="0" w:right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</w:rPr>
        <w:t>保障医疗用水安全，避免因水质问题导致的医疗事故。</w:t>
      </w:r>
    </w:p>
    <w:p w14:paraId="3EA21CAD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425" w:leftChars="0" w:right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</w:rPr>
        <w:t>满足医院设备管理规范要求。</w:t>
      </w:r>
    </w:p>
    <w:p w14:paraId="551E174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firstLine="0"/>
        <w:jc w:val="left"/>
        <w:textAlignment w:val="auto"/>
        <w:outlineLvl w:val="0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9"/>
          <w:rFonts w:hint="eastAsia" w:ascii="仿宋_GB2312" w:hAnsi="仿宋_GB2312" w:eastAsia="仿宋_GB2312" w:cs="仿宋_GB2312"/>
          <w:b/>
          <w:i w:val="0"/>
          <w:iCs w:val="0"/>
          <w:caps w:val="0"/>
          <w:color w:val="404040"/>
          <w:spacing w:val="0"/>
          <w:sz w:val="24"/>
          <w:szCs w:val="24"/>
          <w:lang w:eastAsia="zh-CN"/>
        </w:rPr>
        <w:t>三</w:t>
      </w:r>
      <w:r>
        <w:rPr>
          <w:rStyle w:val="9"/>
          <w:rFonts w:hint="eastAsia" w:ascii="仿宋_GB2312" w:hAnsi="仿宋_GB2312" w:eastAsia="仿宋_GB2312" w:cs="仿宋_GB2312"/>
          <w:b/>
          <w:i w:val="0"/>
          <w:iCs w:val="0"/>
          <w:caps w:val="0"/>
          <w:color w:val="404040"/>
          <w:spacing w:val="0"/>
          <w:sz w:val="24"/>
          <w:szCs w:val="24"/>
        </w:rPr>
        <w:t>、维保范围</w:t>
      </w:r>
    </w:p>
    <w:p w14:paraId="391327C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</w:rPr>
        <w:t>预处理系统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</w:rPr>
        <w:t>：砂滤器、活性炭过滤器、软化器</w:t>
      </w:r>
    </w:p>
    <w:p w14:paraId="3B6A57C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</w:rPr>
        <w:t>反渗透（RO）主机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</w:rPr>
        <w:t>：高压泵、膜组件、电导率仪</w:t>
      </w:r>
    </w:p>
    <w:p w14:paraId="7629979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</w:rPr>
        <w:t>储水系统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</w:rPr>
        <w:t>：纯水储罐、紫外线杀菌装置</w:t>
      </w:r>
    </w:p>
    <w:p w14:paraId="1BF7E29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</w:rPr>
        <w:t>分配循环系统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</w:rPr>
        <w:t>：循环管路、精密过滤器、终端用水点</w:t>
      </w:r>
    </w:p>
    <w:p w14:paraId="2958465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</w:rPr>
        <w:t>控制系统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</w:rPr>
        <w:t>：PLC/触摸屏、传感器、报警装置</w:t>
      </w:r>
    </w:p>
    <w:p w14:paraId="469C4A6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Chars="0"/>
        <w:jc w:val="left"/>
        <w:textAlignment w:val="auto"/>
        <w:outlineLvl w:val="0"/>
        <w:rPr>
          <w:rStyle w:val="9"/>
          <w:rFonts w:hint="eastAsia" w:ascii="仿宋_GB2312" w:hAnsi="仿宋_GB2312" w:eastAsia="仿宋_GB2312" w:cs="仿宋_GB2312"/>
          <w:b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9"/>
          <w:rFonts w:hint="eastAsia" w:ascii="仿宋_GB2312" w:hAnsi="仿宋_GB2312" w:eastAsia="仿宋_GB2312" w:cs="仿宋_GB2312"/>
          <w:b/>
          <w:i w:val="0"/>
          <w:iCs w:val="0"/>
          <w:caps w:val="0"/>
          <w:color w:val="404040"/>
          <w:spacing w:val="0"/>
          <w:sz w:val="24"/>
          <w:szCs w:val="24"/>
          <w:lang w:eastAsia="zh-CN"/>
        </w:rPr>
        <w:t>四、</w:t>
      </w:r>
      <w:r>
        <w:rPr>
          <w:rStyle w:val="9"/>
          <w:rFonts w:hint="eastAsia" w:ascii="仿宋_GB2312" w:hAnsi="仿宋_GB2312" w:eastAsia="仿宋_GB2312" w:cs="仿宋_GB2312"/>
          <w:b/>
          <w:i w:val="0"/>
          <w:iCs w:val="0"/>
          <w:caps w:val="0"/>
          <w:color w:val="404040"/>
          <w:spacing w:val="0"/>
          <w:sz w:val="24"/>
          <w:szCs w:val="24"/>
        </w:rPr>
        <w:t>全年维保内容及周期</w:t>
      </w:r>
    </w:p>
    <w:p w14:paraId="6256C6B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firstLine="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4.1</w:t>
      </w: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</w:rPr>
        <w:t>月度维护</w:t>
      </w:r>
    </w:p>
    <w:p w14:paraId="36F3C8A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  <w:t>检查设备运行压力、流量、电导率等参数是否正常。</w:t>
      </w:r>
    </w:p>
    <w:p w14:paraId="09EE436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  <w:t>检查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泵体运转状态、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  <w:t>管路及阀门是否存在漏水、渗水现象。</w:t>
      </w:r>
    </w:p>
    <w:p w14:paraId="66E856E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检查机械连接部位是否有松动迹象，检查螺栓部位是否牢固。</w:t>
      </w:r>
    </w:p>
    <w:p w14:paraId="29345D8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  <w:t>验证预处理系统反冲洗功能有效性。</w:t>
      </w:r>
    </w:p>
    <w:p w14:paraId="4AEF08E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检查紫外线、臭氧等消毒设备的运行状态。</w:t>
      </w:r>
    </w:p>
    <w:p w14:paraId="4CA8BF7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  <w:t>清洁设备表面及周边环境，保持无尘、无腐蚀性气体。</w:t>
      </w:r>
    </w:p>
    <w:p w14:paraId="5107456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  <w:t>水质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记录：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记录设备运行数据，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  <w:t>压力、流量、电导率等关键指标。</w:t>
      </w:r>
    </w:p>
    <w:p w14:paraId="0A8E9FF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  <w:t>水质抽检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  <w:t>随机抽取2-3个终端用水点，检测微生物（菌落总数）、电导率等关键指标。</w:t>
      </w:r>
    </w:p>
    <w:p w14:paraId="4633F91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firstLine="0" w:firstLineChars="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4.2</w:t>
      </w: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</w:rPr>
        <w:t>季度维护</w:t>
      </w:r>
    </w:p>
    <w:p w14:paraId="500F630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</w:rPr>
        <w:t>预处理系统维护</w:t>
      </w:r>
    </w:p>
    <w:p w14:paraId="005ADA9F">
      <w:pPr>
        <w:keepNext w:val="0"/>
        <w:keepLines w:val="0"/>
        <w:pageBreakBefore w:val="0"/>
        <w:widowControl/>
        <w:numPr>
          <w:ilvl w:val="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</w:rPr>
        <w:t>检查软化树脂性能，再生盐水箱清洁。</w:t>
      </w:r>
    </w:p>
    <w:p w14:paraId="3AED7432">
      <w:pPr>
        <w:keepNext w:val="0"/>
        <w:keepLines w:val="0"/>
        <w:pageBreakBefore w:val="0"/>
        <w:widowControl/>
        <w:numPr>
          <w:ilvl w:val="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</w:rPr>
        <w:t>更换精密过滤器滤芯（5μm、1μm等）。</w:t>
      </w:r>
    </w:p>
    <w:p w14:paraId="37840E3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</w:rPr>
        <w:t>反渗透系统维护</w:t>
      </w:r>
    </w:p>
    <w:p w14:paraId="1C30DCA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</w:rPr>
        <w:t>化学清洗RO膜（根据产水量下降或电导率升高判断）。</w:t>
      </w:r>
    </w:p>
    <w:p w14:paraId="157FE08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</w:rPr>
        <w:t>校准pH计、电导率仪等在线监测仪表。</w:t>
      </w:r>
    </w:p>
    <w:p w14:paraId="2504037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</w:rPr>
        <w:t>循环管路消毒</w:t>
      </w:r>
    </w:p>
    <w:p w14:paraId="5D5A54D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</w:rPr>
        <w:t>采用化学消毒（如过氧乙酸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过氧化氢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</w:rPr>
        <w:t>）对分配系统进行灭菌。</w:t>
      </w:r>
    </w:p>
    <w:p w14:paraId="701105E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firstLine="0" w:firstLineChars="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4.3</w:t>
      </w: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</w:rPr>
        <w:t>半年度维护</w:t>
      </w:r>
    </w:p>
    <w:p w14:paraId="2D08F83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</w:rPr>
        <w:t>深度检查</w:t>
      </w:r>
    </w:p>
    <w:p w14:paraId="7EF9F27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</w:rPr>
        <w:t>检查高压泵轴承、密封圈磨损情况，添加润滑剂。</w:t>
      </w:r>
    </w:p>
    <w:p w14:paraId="373067A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</w:rPr>
        <w:t>检查储水罐呼吸器完整性，更换滤芯。</w:t>
      </w:r>
    </w:p>
    <w:p w14:paraId="0E9AB3F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</w:rPr>
        <w:t>测试系统报警功能（如低压力、高电导率报警）。</w:t>
      </w:r>
    </w:p>
    <w:p w14:paraId="39EAB84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判断是否需要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</w:rPr>
        <w:t>更换砂滤器、活性炭滤料（视水质情况调整周期）。</w:t>
      </w:r>
    </w:p>
    <w:p w14:paraId="5A7BCA6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firstLine="0" w:firstLineChars="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4.4</w:t>
      </w: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</w:rPr>
        <w:t>年度全面保养</w:t>
      </w:r>
    </w:p>
    <w:p w14:paraId="2E74ADC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</w:rPr>
        <w:t>系统性能评估</w:t>
      </w: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</w:rPr>
        <w:t>全流程水质检测（包括微生物、化学污染物、重金属等全项指标）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</w:rPr>
        <w:t>评估RO膜脱盐率、产水量衰减率，决定是否更换。</w:t>
      </w:r>
    </w:p>
    <w:p w14:paraId="74BCCB3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耗材更换：滤芯更换（超纯滤芯、水箱呼吸器滤芯 ）、活性炭填料（建议每年更换）、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  <w:t>更换紫外线灯管（即使未损坏，建议每年更换）。</w:t>
      </w:r>
    </w:p>
    <w:p w14:paraId="280F20D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  <w:t>机械部件检修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  <w:t>拆卸清洗预处理罐体，检查布水器是否堵塞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  <w:t>检查管路焊接点及阀门密封性，更换老化密封圈。</w:t>
      </w:r>
    </w:p>
    <w:p w14:paraId="2353892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  <w:t>控制系统升级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  <w:t>备份PLC程序，更新系统软件（如有必要）</w:t>
      </w:r>
    </w:p>
    <w:p w14:paraId="1557961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  <w:t>校准所有传感器并记录误差值。</w:t>
      </w:r>
    </w:p>
    <w:p w14:paraId="778134F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firstLine="0"/>
        <w:jc w:val="left"/>
        <w:textAlignment w:val="auto"/>
        <w:outlineLvl w:val="0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9"/>
          <w:rFonts w:hint="eastAsia" w:ascii="仿宋_GB2312" w:hAnsi="仿宋_GB2312" w:eastAsia="仿宋_GB2312" w:cs="仿宋_GB2312"/>
          <w:b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五</w:t>
      </w:r>
      <w:r>
        <w:rPr>
          <w:rStyle w:val="9"/>
          <w:rFonts w:hint="eastAsia" w:ascii="仿宋_GB2312" w:hAnsi="仿宋_GB2312" w:eastAsia="仿宋_GB2312" w:cs="仿宋_GB2312"/>
          <w:b/>
          <w:i w:val="0"/>
          <w:iCs w:val="0"/>
          <w:caps w:val="0"/>
          <w:color w:val="404040"/>
          <w:spacing w:val="0"/>
          <w:sz w:val="24"/>
          <w:szCs w:val="24"/>
        </w:rPr>
        <w:t>、应急响应机制</w:t>
      </w:r>
    </w:p>
    <w:p w14:paraId="71C0AEB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1.</w:t>
      </w: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</w:rPr>
        <w:t>故障处理</w:t>
      </w: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</w:rPr>
        <w:t>提供24小时应急服务，接到报修后2小时内到场，4小时内提供解决方案。常备关键备件（如膜元件、滤芯、泵密封件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检测仪表、易损管件等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</w:rPr>
        <w:t>）以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便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</w:rPr>
        <w:t>快速更换。</w:t>
      </w:r>
    </w:p>
    <w:p w14:paraId="48D25E9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2.</w:t>
      </w: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</w:rPr>
        <w:t>水质异常处理</w:t>
      </w: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</w:rPr>
        <w:t>发现水质超标时，立即停用设备，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检查超标原因并解决，如短时间无法解决则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</w:rPr>
        <w:t>启动备用供水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设备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</w:rPr>
        <w:t>。排查污染源（如膜破损、消毒不彻底），进行系统深度清洗及复检。</w:t>
      </w:r>
    </w:p>
    <w:p w14:paraId="7AE39E5F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9B3642"/>
    <w:multiLevelType w:val="singleLevel"/>
    <w:tmpl w:val="D69B364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85913"/>
    <w:rsid w:val="496B0E41"/>
    <w:rsid w:val="6F1D6E3B"/>
    <w:rsid w:val="795A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180" w:after="18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First Paragraph"/>
    <w:basedOn w:val="4"/>
    <w:next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1555</Words>
  <Characters>1617</Characters>
  <Lines>0</Lines>
  <Paragraphs>0</Paragraphs>
  <TotalTime>12</TotalTime>
  <ScaleCrop>false</ScaleCrop>
  <LinksUpToDate>false</LinksUpToDate>
  <CharactersWithSpaces>1642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hyn</cp:lastModifiedBy>
  <dcterms:modified xsi:type="dcterms:W3CDTF">2025-06-17T07:40:42Z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eyJoZGlkIjoiZjVjOWVmYjFjMzE4N2U4ODUxZDc1ZTlkOTY0NzZiMzYiLCJ1c2VySWQiOiIzMjMwMDU0MzEifQ==</vt:lpwstr>
  </property>
  <property fmtid="{D5CDD505-2E9C-101B-9397-08002B2CF9AE}" pid="4" name="ICV">
    <vt:lpwstr>94417D741A9E4119A1F2F6EDF5F717E9_13</vt:lpwstr>
  </property>
</Properties>
</file>