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eastAsia="黑体"/>
          <w:kern w:val="2"/>
          <w:sz w:val="32"/>
          <w:szCs w:val="24"/>
        </w:rPr>
      </w:pPr>
      <w:bookmarkStart w:id="0" w:name="_GoBack"/>
      <w:bookmarkEnd w:id="0"/>
      <w:r>
        <w:rPr>
          <w:rFonts w:hint="eastAsia" w:eastAsia="黑体"/>
          <w:kern w:val="2"/>
          <w:sz w:val="32"/>
          <w:szCs w:val="24"/>
        </w:rPr>
        <w:t xml:space="preserve">  </w:t>
      </w:r>
    </w:p>
    <w:p>
      <w:pPr>
        <w:spacing w:line="580" w:lineRule="exact"/>
        <w:jc w:val="center"/>
        <w:rPr>
          <w:rFonts w:hint="default" w:eastAsia="黑体"/>
          <w:kern w:val="2"/>
          <w:sz w:val="44"/>
          <w:szCs w:val="24"/>
          <w:lang w:val="zh-CN"/>
        </w:rPr>
      </w:pPr>
    </w:p>
    <w:p>
      <w:pPr>
        <w:spacing w:line="600" w:lineRule="exact"/>
        <w:jc w:val="both"/>
        <w:rPr>
          <w:rFonts w:hint="default" w:eastAsia="黑体"/>
          <w:kern w:val="2"/>
          <w:sz w:val="32"/>
          <w:szCs w:val="24"/>
          <w:lang w:val="zh-CN"/>
        </w:rPr>
      </w:pPr>
    </w:p>
    <w:p>
      <w:pPr>
        <w:spacing w:line="580" w:lineRule="exact"/>
        <w:jc w:val="center"/>
        <w:rPr>
          <w:rFonts w:hint="default" w:eastAsia="黑体"/>
          <w:kern w:val="2"/>
          <w:sz w:val="44"/>
          <w:szCs w:val="24"/>
          <w:lang w:val="zh-CN"/>
        </w:rPr>
      </w:pPr>
    </w:p>
    <w:p>
      <w:pPr>
        <w:spacing w:line="580" w:lineRule="exact"/>
        <w:jc w:val="center"/>
        <w:rPr>
          <w:rFonts w:hint="default" w:eastAsia="Times New Roman"/>
          <w:kern w:val="2"/>
          <w:sz w:val="44"/>
          <w:szCs w:val="24"/>
          <w:lang w:val="zh-CN"/>
        </w:rPr>
      </w:pPr>
    </w:p>
    <w:p>
      <w:pPr>
        <w:spacing w:line="580" w:lineRule="exact"/>
        <w:jc w:val="center"/>
        <w:rPr>
          <w:rFonts w:hint="default" w:eastAsia="Times New Roman"/>
          <w:kern w:val="2"/>
          <w:sz w:val="44"/>
          <w:szCs w:val="24"/>
          <w:lang w:val="zh-CN"/>
        </w:rPr>
      </w:pPr>
    </w:p>
    <w:p>
      <w:pPr>
        <w:spacing w:line="580" w:lineRule="exact"/>
        <w:jc w:val="both"/>
        <w:rPr>
          <w:rFonts w:hint="default" w:eastAsia="Times New Roman"/>
          <w:kern w:val="2"/>
          <w:sz w:val="44"/>
          <w:szCs w:val="24"/>
          <w:lang w:val="zh-CN"/>
        </w:rPr>
      </w:pPr>
    </w:p>
    <w:p>
      <w:pPr>
        <w:spacing w:line="580" w:lineRule="exact"/>
        <w:jc w:val="center"/>
        <w:rPr>
          <w:rFonts w:hint="default" w:eastAsia="Times New Roman"/>
          <w:kern w:val="2"/>
          <w:sz w:val="44"/>
          <w:szCs w:val="24"/>
          <w:lang w:val="zh-CN"/>
        </w:rPr>
      </w:pPr>
    </w:p>
    <w:p>
      <w:pPr>
        <w:spacing w:line="580" w:lineRule="exact"/>
        <w:jc w:val="center"/>
        <w:rPr>
          <w:rFonts w:hint="default" w:eastAsia="Times New Roman"/>
          <w:kern w:val="2"/>
          <w:sz w:val="44"/>
          <w:szCs w:val="24"/>
          <w:lang w:val="zh-CN"/>
        </w:rPr>
      </w:pPr>
    </w:p>
    <w:p>
      <w:pPr>
        <w:jc w:val="center"/>
        <w:rPr>
          <w:rFonts w:hint="default" w:eastAsia="方正小标宋简体"/>
          <w:sz w:val="48"/>
          <w:szCs w:val="24"/>
          <w:lang w:val="zh-CN"/>
        </w:rPr>
      </w:pPr>
      <w:r>
        <w:rPr>
          <w:rFonts w:hint="eastAsia" w:eastAsia="方正小标宋简体"/>
          <w:sz w:val="48"/>
          <w:szCs w:val="24"/>
          <w:lang w:val="zh-CN"/>
        </w:rPr>
        <w:t>天津市第五中心医院生态城医院2022年度部门决算</w:t>
      </w:r>
    </w:p>
    <w:p>
      <w:pPr>
        <w:spacing w:line="580" w:lineRule="exact"/>
        <w:jc w:val="center"/>
        <w:rPr>
          <w:rFonts w:hint="default" w:eastAsia="黑体"/>
          <w:kern w:val="2"/>
          <w:sz w:val="30"/>
          <w:szCs w:val="24"/>
        </w:rPr>
      </w:pPr>
    </w:p>
    <w:p>
      <w:pPr>
        <w:spacing w:line="580" w:lineRule="exact"/>
        <w:jc w:val="center"/>
        <w:rPr>
          <w:rFonts w:hint="default" w:eastAsia="黑体"/>
          <w:kern w:val="2"/>
          <w:sz w:val="30"/>
          <w:szCs w:val="24"/>
        </w:rPr>
      </w:pPr>
      <w:r>
        <w:rPr>
          <w:rFonts w:hint="eastAsia" w:eastAsia="黑体"/>
          <w:kern w:val="2"/>
          <w:sz w:val="30"/>
          <w:szCs w:val="24"/>
        </w:rPr>
        <w:t>（原天津医科大学中新生态城医院）</w:t>
      </w:r>
    </w:p>
    <w:p>
      <w:pPr>
        <w:spacing w:line="580" w:lineRule="exact"/>
        <w:jc w:val="center"/>
        <w:rPr>
          <w:rFonts w:hint="default" w:eastAsia="黑体"/>
          <w:kern w:val="2"/>
          <w:sz w:val="30"/>
          <w:szCs w:val="24"/>
        </w:rPr>
      </w:pPr>
    </w:p>
    <w:p>
      <w:pPr>
        <w:spacing w:line="580" w:lineRule="exact"/>
        <w:jc w:val="center"/>
        <w:rPr>
          <w:rFonts w:hint="default" w:eastAsia="黑体"/>
          <w:kern w:val="2"/>
          <w:sz w:val="30"/>
          <w:szCs w:val="24"/>
        </w:rPr>
      </w:pPr>
    </w:p>
    <w:p>
      <w:pPr>
        <w:spacing w:line="580" w:lineRule="exact"/>
        <w:jc w:val="center"/>
        <w:rPr>
          <w:rFonts w:hint="default" w:eastAsia="黑体"/>
          <w:kern w:val="2"/>
          <w:sz w:val="30"/>
          <w:szCs w:val="24"/>
        </w:rPr>
      </w:pPr>
    </w:p>
    <w:p>
      <w:pPr>
        <w:spacing w:line="600" w:lineRule="exact"/>
        <w:jc w:val="center"/>
        <w:rPr>
          <w:rFonts w:hint="default" w:eastAsia="黑体"/>
          <w:sz w:val="44"/>
          <w:szCs w:val="24"/>
        </w:rPr>
        <w:sectPr>
          <w:headerReference r:id="rId3" w:type="default"/>
          <w:pgSz w:w="12240" w:h="15840"/>
          <w:pgMar w:top="1440" w:right="1800" w:bottom="1440" w:left="1800" w:header="720" w:footer="720" w:gutter="0"/>
          <w:lnNumType w:countBy="0" w:distance="360"/>
          <w:cols w:space="720" w:num="1"/>
        </w:sectPr>
      </w:pPr>
    </w:p>
    <w:p>
      <w:pPr>
        <w:spacing w:line="600" w:lineRule="exact"/>
        <w:jc w:val="center"/>
        <w:rPr>
          <w:rFonts w:hint="default" w:eastAsia="黑体"/>
          <w:sz w:val="44"/>
          <w:szCs w:val="24"/>
        </w:rPr>
      </w:pPr>
    </w:p>
    <w:p>
      <w:pPr>
        <w:spacing w:line="600" w:lineRule="exact"/>
        <w:jc w:val="center"/>
        <w:rPr>
          <w:rFonts w:hint="default" w:eastAsia="黑体"/>
          <w:sz w:val="44"/>
          <w:szCs w:val="24"/>
        </w:rPr>
      </w:pPr>
      <w:r>
        <w:rPr>
          <w:rFonts w:hint="eastAsia" w:eastAsia="黑体"/>
          <w:sz w:val="44"/>
          <w:szCs w:val="24"/>
        </w:rPr>
        <w:t>目   录</w:t>
      </w:r>
    </w:p>
    <w:p>
      <w:pPr>
        <w:spacing w:line="600" w:lineRule="exact"/>
        <w:rPr>
          <w:rFonts w:hint="default" w:eastAsia="黑体"/>
          <w:sz w:val="30"/>
          <w:szCs w:val="24"/>
        </w:rPr>
      </w:pPr>
    </w:p>
    <w:p>
      <w:pPr>
        <w:tabs>
          <w:tab w:val="right" w:leader="dot" w:pos="8306"/>
        </w:tabs>
        <w:spacing w:line="700" w:lineRule="exact"/>
        <w:rPr>
          <w:rFonts w:hint="default" w:eastAsia="Times New Roman"/>
          <w:sz w:val="30"/>
          <w:szCs w:val="24"/>
          <w:lang/>
        </w:rPr>
      </w:pPr>
      <w:r>
        <w:rPr>
          <w:rFonts w:hint="eastAsia" w:eastAsia="方正小标宋简体"/>
          <w:sz w:val="30"/>
          <w:szCs w:val="24"/>
          <w:lang/>
        </w:rPr>
        <w:t>第一部分  概 况</w:t>
      </w:r>
      <w:r>
        <w:rPr>
          <w:rFonts w:hint="default" w:eastAsia="Times New Roman"/>
          <w:sz w:val="30"/>
          <w:szCs w:val="24"/>
          <w:lang/>
        </w:rPr>
        <w:tab/>
      </w:r>
      <w:r>
        <w:rPr>
          <w:rFonts w:hint="default" w:eastAsia="Times New Roman"/>
          <w:sz w:val="30"/>
          <w:szCs w:val="24"/>
          <w:lang/>
        </w:rPr>
        <w:t>1</w:t>
      </w:r>
    </w:p>
    <w:p>
      <w:pPr>
        <w:tabs>
          <w:tab w:val="right" w:leader="dot" w:pos="8306"/>
        </w:tabs>
        <w:spacing w:line="700" w:lineRule="exact"/>
        <w:ind w:left="220"/>
        <w:rPr>
          <w:rFonts w:hint="default" w:eastAsia="Times New Roman"/>
          <w:sz w:val="30"/>
          <w:szCs w:val="24"/>
        </w:rPr>
      </w:pPr>
      <w:r>
        <w:rPr>
          <w:rFonts w:hint="eastAsia" w:cs="宋体"/>
          <w:sz w:val="30"/>
          <w:szCs w:val="24"/>
        </w:rPr>
        <w:t>一、主要职责</w:t>
      </w:r>
      <w:r>
        <w:rPr>
          <w:rFonts w:hint="default" w:eastAsia="Times New Roman"/>
          <w:sz w:val="30"/>
          <w:szCs w:val="24"/>
        </w:rPr>
        <w:tab/>
      </w:r>
      <w:r>
        <w:rPr>
          <w:rFonts w:hint="default" w:eastAsia="Times New Roman"/>
          <w:sz w:val="30"/>
          <w:szCs w:val="24"/>
        </w:rPr>
        <w:t>1</w:t>
      </w:r>
    </w:p>
    <w:p>
      <w:pPr>
        <w:tabs>
          <w:tab w:val="right" w:leader="dot" w:pos="8306"/>
        </w:tabs>
        <w:spacing w:line="700" w:lineRule="exact"/>
        <w:ind w:left="220"/>
        <w:rPr>
          <w:rFonts w:hint="default" w:eastAsia="Times New Roman"/>
          <w:sz w:val="30"/>
          <w:szCs w:val="24"/>
        </w:rPr>
      </w:pPr>
      <w:r>
        <w:rPr>
          <w:rFonts w:hint="eastAsia" w:cs="宋体"/>
          <w:sz w:val="30"/>
          <w:szCs w:val="24"/>
        </w:rPr>
        <w:t>二、机构设置</w:t>
      </w:r>
      <w:r>
        <w:rPr>
          <w:rFonts w:hint="default" w:eastAsia="Times New Roman"/>
          <w:sz w:val="30"/>
          <w:szCs w:val="24"/>
        </w:rPr>
        <w:tab/>
      </w:r>
      <w:r>
        <w:rPr>
          <w:rFonts w:hint="default" w:eastAsia="Times New Roman"/>
          <w:sz w:val="30"/>
          <w:szCs w:val="24"/>
        </w:rPr>
        <w:t>1</w:t>
      </w:r>
    </w:p>
    <w:p>
      <w:pPr>
        <w:tabs>
          <w:tab w:val="right" w:leader="dot" w:pos="8306"/>
        </w:tabs>
        <w:spacing w:line="700" w:lineRule="exact"/>
        <w:rPr>
          <w:rFonts w:hint="default" w:eastAsia="Times New Roman"/>
          <w:sz w:val="30"/>
          <w:szCs w:val="24"/>
          <w:lang/>
        </w:rPr>
      </w:pPr>
      <w:r>
        <w:rPr>
          <w:rFonts w:hint="eastAsia" w:eastAsia="方正小标宋简体"/>
          <w:sz w:val="30"/>
          <w:szCs w:val="24"/>
          <w:lang/>
        </w:rPr>
        <w:t>第二部分  2022年度部门决算表</w:t>
      </w:r>
      <w:r>
        <w:rPr>
          <w:rFonts w:hint="default" w:eastAsia="Times New Roman"/>
          <w:sz w:val="30"/>
          <w:szCs w:val="24"/>
          <w:lang/>
        </w:rPr>
        <w:tab/>
      </w:r>
      <w:r>
        <w:rPr>
          <w:rFonts w:hint="default" w:eastAsia="Times New Roman"/>
          <w:sz w:val="30"/>
          <w:szCs w:val="24"/>
          <w:lang/>
        </w:rPr>
        <w:t>2</w:t>
      </w:r>
    </w:p>
    <w:p>
      <w:pPr>
        <w:tabs>
          <w:tab w:val="right" w:leader="dot" w:pos="8306"/>
        </w:tabs>
        <w:spacing w:line="700" w:lineRule="exact"/>
        <w:ind w:left="220"/>
        <w:rPr>
          <w:rFonts w:hint="default" w:eastAsia="Times New Roman"/>
          <w:sz w:val="30"/>
          <w:szCs w:val="24"/>
        </w:rPr>
      </w:pPr>
      <w:r>
        <w:rPr>
          <w:rFonts w:hint="eastAsia" w:cs="宋体"/>
          <w:sz w:val="30"/>
          <w:szCs w:val="24"/>
        </w:rPr>
        <w:t>一、收入支出决算总表</w:t>
      </w:r>
      <w:r>
        <w:rPr>
          <w:rFonts w:hint="default" w:eastAsia="Times New Roman"/>
          <w:sz w:val="30"/>
          <w:szCs w:val="24"/>
        </w:rPr>
        <w:tab/>
      </w:r>
      <w:r>
        <w:rPr>
          <w:rFonts w:hint="default" w:eastAsia="Times New Roman"/>
          <w:sz w:val="30"/>
          <w:szCs w:val="24"/>
        </w:rPr>
        <w:t>2</w:t>
      </w:r>
    </w:p>
    <w:p>
      <w:pPr>
        <w:tabs>
          <w:tab w:val="right" w:leader="dot" w:pos="8306"/>
        </w:tabs>
        <w:spacing w:line="700" w:lineRule="exact"/>
        <w:ind w:left="220"/>
        <w:rPr>
          <w:rFonts w:hint="default" w:eastAsia="Times New Roman"/>
          <w:sz w:val="30"/>
          <w:szCs w:val="24"/>
        </w:rPr>
      </w:pPr>
      <w:r>
        <w:rPr>
          <w:rFonts w:hint="eastAsia" w:cs="宋体"/>
          <w:sz w:val="30"/>
          <w:szCs w:val="24"/>
        </w:rPr>
        <w:t>二、收入决算表（按功能分类列示）</w:t>
      </w:r>
      <w:r>
        <w:rPr>
          <w:rFonts w:hint="default" w:eastAsia="Times New Roman"/>
          <w:sz w:val="30"/>
          <w:szCs w:val="24"/>
        </w:rPr>
        <w:tab/>
      </w:r>
      <w:r>
        <w:rPr>
          <w:rFonts w:hint="default" w:eastAsia="Times New Roman"/>
          <w:sz w:val="30"/>
          <w:szCs w:val="24"/>
        </w:rPr>
        <w:t>2</w:t>
      </w:r>
    </w:p>
    <w:p>
      <w:pPr>
        <w:tabs>
          <w:tab w:val="right" w:leader="dot" w:pos="8306"/>
        </w:tabs>
        <w:spacing w:line="700" w:lineRule="exact"/>
        <w:ind w:left="220"/>
        <w:rPr>
          <w:rFonts w:hint="default" w:eastAsia="Times New Roman"/>
          <w:sz w:val="30"/>
          <w:szCs w:val="24"/>
        </w:rPr>
      </w:pPr>
      <w:r>
        <w:rPr>
          <w:rFonts w:hint="eastAsia" w:cs="宋体"/>
          <w:sz w:val="30"/>
          <w:szCs w:val="24"/>
        </w:rPr>
        <w:t>三、收入决算表（按单位列示）</w:t>
      </w:r>
      <w:r>
        <w:rPr>
          <w:rFonts w:hint="default" w:eastAsia="Times New Roman"/>
          <w:sz w:val="30"/>
          <w:szCs w:val="24"/>
        </w:rPr>
        <w:tab/>
      </w:r>
      <w:r>
        <w:rPr>
          <w:rFonts w:hint="default" w:eastAsia="Times New Roman"/>
          <w:sz w:val="30"/>
          <w:szCs w:val="24"/>
        </w:rPr>
        <w:t>2</w:t>
      </w:r>
    </w:p>
    <w:p>
      <w:pPr>
        <w:tabs>
          <w:tab w:val="right" w:leader="dot" w:pos="8306"/>
        </w:tabs>
        <w:spacing w:line="700" w:lineRule="exact"/>
        <w:ind w:left="220"/>
        <w:rPr>
          <w:rFonts w:hint="default" w:eastAsia="Times New Roman"/>
          <w:sz w:val="30"/>
          <w:szCs w:val="24"/>
        </w:rPr>
      </w:pPr>
      <w:r>
        <w:rPr>
          <w:rFonts w:hint="eastAsia" w:cs="宋体"/>
          <w:sz w:val="30"/>
          <w:szCs w:val="24"/>
        </w:rPr>
        <w:t>四、支出决算表</w:t>
      </w:r>
      <w:r>
        <w:rPr>
          <w:rFonts w:hint="default" w:eastAsia="Times New Roman"/>
          <w:sz w:val="30"/>
          <w:szCs w:val="24"/>
        </w:rPr>
        <w:tab/>
      </w:r>
      <w:r>
        <w:rPr>
          <w:rFonts w:hint="default" w:eastAsia="Times New Roman"/>
          <w:sz w:val="30"/>
          <w:szCs w:val="24"/>
        </w:rPr>
        <w:t>2</w:t>
      </w:r>
    </w:p>
    <w:p>
      <w:pPr>
        <w:tabs>
          <w:tab w:val="right" w:leader="dot" w:pos="8306"/>
        </w:tabs>
        <w:spacing w:line="700" w:lineRule="exact"/>
        <w:ind w:left="220"/>
        <w:rPr>
          <w:rFonts w:hint="default" w:eastAsia="Times New Roman"/>
          <w:sz w:val="30"/>
          <w:szCs w:val="24"/>
        </w:rPr>
      </w:pPr>
      <w:r>
        <w:rPr>
          <w:rFonts w:hint="eastAsia" w:cs="宋体"/>
          <w:sz w:val="30"/>
          <w:szCs w:val="24"/>
        </w:rPr>
        <w:t>五、财政拨款收入支出决算总表</w:t>
      </w:r>
      <w:r>
        <w:rPr>
          <w:rFonts w:hint="default" w:eastAsia="Times New Roman"/>
          <w:sz w:val="30"/>
          <w:szCs w:val="24"/>
        </w:rPr>
        <w:tab/>
      </w:r>
      <w:r>
        <w:rPr>
          <w:rFonts w:hint="default" w:eastAsia="Times New Roman"/>
          <w:sz w:val="30"/>
          <w:szCs w:val="24"/>
        </w:rPr>
        <w:t>2</w:t>
      </w:r>
    </w:p>
    <w:p>
      <w:pPr>
        <w:tabs>
          <w:tab w:val="right" w:leader="dot" w:pos="8306"/>
        </w:tabs>
        <w:spacing w:line="700" w:lineRule="exact"/>
        <w:ind w:left="220"/>
        <w:rPr>
          <w:rFonts w:hint="default" w:eastAsia="Times New Roman"/>
          <w:sz w:val="30"/>
          <w:szCs w:val="24"/>
        </w:rPr>
      </w:pPr>
      <w:r>
        <w:rPr>
          <w:rFonts w:hint="eastAsia" w:cs="宋体"/>
          <w:sz w:val="30"/>
          <w:szCs w:val="24"/>
        </w:rPr>
        <w:t>六、一般公共预算财政拨款支出决算表</w:t>
      </w:r>
      <w:r>
        <w:rPr>
          <w:rFonts w:hint="default" w:eastAsia="Times New Roman"/>
          <w:sz w:val="30"/>
          <w:szCs w:val="24"/>
        </w:rPr>
        <w:tab/>
      </w:r>
      <w:r>
        <w:rPr>
          <w:rFonts w:hint="default" w:eastAsia="Times New Roman"/>
          <w:sz w:val="30"/>
          <w:szCs w:val="24"/>
        </w:rPr>
        <w:t>2</w:t>
      </w:r>
    </w:p>
    <w:p>
      <w:pPr>
        <w:tabs>
          <w:tab w:val="right" w:leader="dot" w:pos="8306"/>
        </w:tabs>
        <w:spacing w:line="700" w:lineRule="exact"/>
        <w:ind w:left="220"/>
        <w:rPr>
          <w:rFonts w:hint="default" w:eastAsia="Times New Roman"/>
          <w:sz w:val="30"/>
          <w:szCs w:val="24"/>
        </w:rPr>
      </w:pPr>
      <w:r>
        <w:rPr>
          <w:rFonts w:hint="eastAsia" w:cs="宋体"/>
          <w:sz w:val="30"/>
          <w:szCs w:val="24"/>
        </w:rPr>
        <w:t>七、一般公共预算财政拨款基本支出决算表</w:t>
      </w:r>
      <w:r>
        <w:rPr>
          <w:rFonts w:hint="default" w:eastAsia="Times New Roman"/>
          <w:sz w:val="30"/>
          <w:szCs w:val="24"/>
        </w:rPr>
        <w:tab/>
      </w:r>
      <w:r>
        <w:rPr>
          <w:rFonts w:hint="default" w:eastAsia="Times New Roman"/>
          <w:sz w:val="30"/>
          <w:szCs w:val="24"/>
        </w:rPr>
        <w:t>2</w:t>
      </w:r>
    </w:p>
    <w:p>
      <w:pPr>
        <w:tabs>
          <w:tab w:val="right" w:leader="dot" w:pos="8306"/>
        </w:tabs>
        <w:spacing w:line="700" w:lineRule="exact"/>
        <w:ind w:left="220"/>
        <w:rPr>
          <w:rFonts w:hint="default" w:eastAsia="Times New Roman"/>
          <w:sz w:val="30"/>
          <w:szCs w:val="24"/>
        </w:rPr>
      </w:pPr>
      <w:r>
        <w:rPr>
          <w:rFonts w:hint="eastAsia" w:cs="宋体"/>
          <w:sz w:val="30"/>
          <w:szCs w:val="24"/>
        </w:rPr>
        <w:t>八、政府性基金预算财政拨款收入支出决算表</w:t>
      </w:r>
      <w:r>
        <w:rPr>
          <w:rFonts w:hint="default" w:eastAsia="Times New Roman"/>
          <w:sz w:val="30"/>
          <w:szCs w:val="24"/>
        </w:rPr>
        <w:tab/>
      </w:r>
      <w:r>
        <w:rPr>
          <w:rFonts w:hint="default" w:eastAsia="Times New Roman"/>
          <w:sz w:val="30"/>
          <w:szCs w:val="24"/>
        </w:rPr>
        <w:t>2</w:t>
      </w:r>
    </w:p>
    <w:p>
      <w:pPr>
        <w:tabs>
          <w:tab w:val="right" w:leader="dot" w:pos="8306"/>
        </w:tabs>
        <w:spacing w:line="700" w:lineRule="exact"/>
        <w:ind w:left="220"/>
        <w:rPr>
          <w:rFonts w:hint="default" w:eastAsia="Times New Roman"/>
          <w:sz w:val="30"/>
          <w:szCs w:val="24"/>
        </w:rPr>
      </w:pPr>
      <w:r>
        <w:rPr>
          <w:rFonts w:hint="eastAsia" w:cs="宋体"/>
          <w:sz w:val="30"/>
          <w:szCs w:val="24"/>
        </w:rPr>
        <w:t>九、国有资本经营预算财政拨款收入支出决算表</w:t>
      </w:r>
      <w:r>
        <w:rPr>
          <w:rFonts w:hint="default" w:eastAsia="Times New Roman"/>
          <w:sz w:val="30"/>
          <w:szCs w:val="24"/>
        </w:rPr>
        <w:tab/>
      </w:r>
      <w:r>
        <w:rPr>
          <w:rFonts w:hint="default" w:eastAsia="Times New Roman"/>
          <w:sz w:val="30"/>
          <w:szCs w:val="24"/>
        </w:rPr>
        <w:t>2</w:t>
      </w:r>
    </w:p>
    <w:p>
      <w:pPr>
        <w:tabs>
          <w:tab w:val="right" w:leader="dot" w:pos="8306"/>
        </w:tabs>
        <w:spacing w:line="700" w:lineRule="exact"/>
        <w:ind w:left="220"/>
        <w:rPr>
          <w:rFonts w:hint="default" w:eastAsia="Times New Roman"/>
          <w:sz w:val="30"/>
          <w:szCs w:val="24"/>
        </w:rPr>
      </w:pPr>
      <w:r>
        <w:rPr>
          <w:rFonts w:hint="eastAsia" w:cs="宋体"/>
          <w:sz w:val="30"/>
          <w:szCs w:val="24"/>
        </w:rPr>
        <w:t>十、一般公共预算财政拨款</w:t>
      </w:r>
      <w:r>
        <w:rPr>
          <w:rFonts w:hint="default" w:cs="??_GB2312"/>
          <w:sz w:val="30"/>
          <w:szCs w:val="24"/>
        </w:rPr>
        <w:t>“</w:t>
      </w:r>
      <w:r>
        <w:rPr>
          <w:rFonts w:hint="eastAsia" w:cs="宋体"/>
          <w:sz w:val="30"/>
          <w:szCs w:val="24"/>
        </w:rPr>
        <w:t>三公</w:t>
      </w:r>
      <w:r>
        <w:rPr>
          <w:rFonts w:hint="default" w:cs="??_GB2312"/>
          <w:sz w:val="30"/>
          <w:szCs w:val="24"/>
        </w:rPr>
        <w:t>”</w:t>
      </w:r>
      <w:r>
        <w:rPr>
          <w:rFonts w:hint="eastAsia" w:cs="宋体"/>
          <w:sz w:val="30"/>
          <w:szCs w:val="24"/>
        </w:rPr>
        <w:t>经费支出决算表</w:t>
      </w:r>
      <w:r>
        <w:rPr>
          <w:rFonts w:hint="default" w:eastAsia="Times New Roman"/>
          <w:sz w:val="30"/>
          <w:szCs w:val="24"/>
        </w:rPr>
        <w:tab/>
      </w:r>
      <w:r>
        <w:rPr>
          <w:rFonts w:hint="default" w:eastAsia="Times New Roman"/>
          <w:sz w:val="30"/>
          <w:szCs w:val="24"/>
        </w:rPr>
        <w:t>2</w:t>
      </w:r>
    </w:p>
    <w:p>
      <w:pPr>
        <w:tabs>
          <w:tab w:val="right" w:leader="dot" w:pos="8306"/>
        </w:tabs>
        <w:spacing w:line="700" w:lineRule="exact"/>
        <w:ind w:left="220"/>
        <w:rPr>
          <w:rFonts w:hint="default" w:eastAsia="Times New Roman"/>
          <w:sz w:val="30"/>
          <w:szCs w:val="24"/>
        </w:rPr>
      </w:pPr>
      <w:r>
        <w:rPr>
          <w:rFonts w:hint="eastAsia" w:cs="宋体"/>
          <w:sz w:val="30"/>
          <w:szCs w:val="24"/>
        </w:rPr>
        <w:t>十一、项目支出决算表</w:t>
      </w:r>
      <w:r>
        <w:rPr>
          <w:rFonts w:hint="default" w:eastAsia="Times New Roman"/>
          <w:sz w:val="30"/>
          <w:szCs w:val="24"/>
        </w:rPr>
        <w:tab/>
      </w:r>
      <w:r>
        <w:rPr>
          <w:rFonts w:hint="default" w:eastAsia="Times New Roman"/>
          <w:sz w:val="30"/>
          <w:szCs w:val="24"/>
        </w:rPr>
        <w:t>2</w:t>
      </w:r>
    </w:p>
    <w:p>
      <w:pPr>
        <w:tabs>
          <w:tab w:val="right" w:leader="dot" w:pos="8306"/>
        </w:tabs>
        <w:spacing w:line="700" w:lineRule="exact"/>
        <w:ind w:left="220"/>
        <w:rPr>
          <w:rFonts w:hint="default" w:cs="??_GB2312"/>
          <w:sz w:val="30"/>
          <w:szCs w:val="24"/>
        </w:rPr>
        <w:sectPr>
          <w:footerReference r:id="rId4" w:type="default"/>
          <w:pgSz w:w="12240" w:h="15840"/>
          <w:pgMar w:top="1440" w:right="1800" w:bottom="1440" w:left="1800" w:header="720" w:footer="720" w:gutter="0"/>
          <w:lnNumType w:countBy="0" w:distance="360"/>
          <w:pgNumType w:start="1"/>
          <w:cols w:space="720" w:num="1"/>
        </w:sectPr>
      </w:pPr>
    </w:p>
    <w:p>
      <w:pPr>
        <w:tabs>
          <w:tab w:val="right" w:leader="dot" w:pos="8306"/>
        </w:tabs>
        <w:spacing w:line="700" w:lineRule="exact"/>
        <w:ind w:left="220"/>
        <w:rPr>
          <w:rFonts w:hint="default" w:eastAsia="Times New Roman"/>
          <w:sz w:val="30"/>
          <w:szCs w:val="24"/>
        </w:rPr>
      </w:pPr>
      <w:r>
        <w:rPr>
          <w:rFonts w:hint="eastAsia" w:cs="宋体"/>
          <w:sz w:val="30"/>
          <w:szCs w:val="24"/>
        </w:rPr>
        <w:t>十二、关于空表的说明</w:t>
      </w:r>
      <w:r>
        <w:rPr>
          <w:rFonts w:hint="default" w:eastAsia="Times New Roman"/>
          <w:sz w:val="30"/>
          <w:szCs w:val="24"/>
        </w:rPr>
        <w:tab/>
      </w:r>
      <w:r>
        <w:rPr>
          <w:rFonts w:hint="default" w:eastAsia="Times New Roman"/>
          <w:sz w:val="30"/>
          <w:szCs w:val="24"/>
        </w:rPr>
        <w:t>3</w:t>
      </w:r>
    </w:p>
    <w:p>
      <w:pPr>
        <w:tabs>
          <w:tab w:val="right" w:leader="dot" w:pos="8306"/>
        </w:tabs>
        <w:spacing w:line="700" w:lineRule="exact"/>
        <w:rPr>
          <w:rFonts w:hint="default" w:eastAsia="Times New Roman"/>
          <w:sz w:val="30"/>
          <w:szCs w:val="24"/>
          <w:lang/>
        </w:rPr>
      </w:pPr>
      <w:r>
        <w:rPr>
          <w:rFonts w:hint="eastAsia" w:eastAsia="方正小标宋简体"/>
          <w:sz w:val="30"/>
          <w:szCs w:val="24"/>
          <w:lang/>
        </w:rPr>
        <w:t>第三部分  2022年度部门决算情况说明</w:t>
      </w:r>
      <w:r>
        <w:rPr>
          <w:rFonts w:hint="default" w:eastAsia="Times New Roman"/>
          <w:sz w:val="30"/>
          <w:szCs w:val="24"/>
          <w:lang/>
        </w:rPr>
        <w:tab/>
      </w:r>
      <w:r>
        <w:rPr>
          <w:rFonts w:hint="default" w:eastAsia="Times New Roman"/>
          <w:sz w:val="30"/>
          <w:szCs w:val="24"/>
          <w:lang/>
        </w:rPr>
        <w:t>4</w:t>
      </w:r>
    </w:p>
    <w:p>
      <w:pPr>
        <w:tabs>
          <w:tab w:val="right" w:leader="dot" w:pos="8306"/>
        </w:tabs>
        <w:spacing w:line="700" w:lineRule="exact"/>
        <w:ind w:left="220"/>
        <w:rPr>
          <w:rFonts w:hint="default" w:eastAsia="Times New Roman"/>
          <w:sz w:val="30"/>
          <w:szCs w:val="24"/>
        </w:rPr>
      </w:pPr>
      <w:r>
        <w:rPr>
          <w:rFonts w:hint="eastAsia" w:cs="宋体"/>
          <w:sz w:val="30"/>
          <w:szCs w:val="24"/>
        </w:rPr>
        <w:t>一、收支决算总体情况说明</w:t>
      </w:r>
      <w:r>
        <w:rPr>
          <w:rFonts w:hint="default" w:eastAsia="Times New Roman"/>
          <w:sz w:val="30"/>
          <w:szCs w:val="24"/>
        </w:rPr>
        <w:tab/>
      </w:r>
      <w:r>
        <w:rPr>
          <w:rFonts w:hint="default" w:eastAsia="Times New Roman"/>
          <w:sz w:val="30"/>
          <w:szCs w:val="24"/>
        </w:rPr>
        <w:t>4</w:t>
      </w:r>
    </w:p>
    <w:p>
      <w:pPr>
        <w:tabs>
          <w:tab w:val="right" w:leader="dot" w:pos="8306"/>
        </w:tabs>
        <w:spacing w:line="700" w:lineRule="exact"/>
        <w:ind w:left="220"/>
        <w:rPr>
          <w:rFonts w:hint="default" w:eastAsia="Times New Roman"/>
          <w:sz w:val="30"/>
          <w:szCs w:val="24"/>
        </w:rPr>
      </w:pPr>
      <w:r>
        <w:rPr>
          <w:rFonts w:hint="eastAsia" w:cs="宋体"/>
          <w:sz w:val="30"/>
          <w:szCs w:val="24"/>
        </w:rPr>
        <w:t>二、收入决算情况说明</w:t>
      </w:r>
      <w:r>
        <w:rPr>
          <w:rFonts w:hint="default" w:eastAsia="Times New Roman"/>
          <w:sz w:val="30"/>
          <w:szCs w:val="24"/>
        </w:rPr>
        <w:tab/>
      </w:r>
      <w:r>
        <w:rPr>
          <w:rFonts w:hint="default" w:eastAsia="Times New Roman"/>
          <w:sz w:val="30"/>
          <w:szCs w:val="24"/>
        </w:rPr>
        <w:t>4</w:t>
      </w:r>
    </w:p>
    <w:p>
      <w:pPr>
        <w:tabs>
          <w:tab w:val="right" w:leader="dot" w:pos="8306"/>
        </w:tabs>
        <w:spacing w:line="700" w:lineRule="exact"/>
        <w:ind w:left="220"/>
        <w:rPr>
          <w:rFonts w:hint="default" w:eastAsia="Times New Roman"/>
          <w:sz w:val="30"/>
          <w:szCs w:val="24"/>
        </w:rPr>
      </w:pPr>
      <w:r>
        <w:rPr>
          <w:rFonts w:hint="eastAsia" w:cs="宋体"/>
          <w:sz w:val="30"/>
          <w:szCs w:val="24"/>
        </w:rPr>
        <w:t>三、支出决算情况说明</w:t>
      </w:r>
      <w:r>
        <w:rPr>
          <w:rFonts w:hint="default" w:eastAsia="Times New Roman"/>
          <w:sz w:val="30"/>
          <w:szCs w:val="24"/>
        </w:rPr>
        <w:tab/>
      </w:r>
      <w:r>
        <w:rPr>
          <w:rFonts w:hint="default" w:eastAsia="Times New Roman"/>
          <w:sz w:val="30"/>
          <w:szCs w:val="24"/>
        </w:rPr>
        <w:t>4</w:t>
      </w:r>
    </w:p>
    <w:p>
      <w:pPr>
        <w:tabs>
          <w:tab w:val="right" w:leader="dot" w:pos="8306"/>
        </w:tabs>
        <w:spacing w:line="700" w:lineRule="exact"/>
        <w:ind w:left="220"/>
        <w:rPr>
          <w:rFonts w:hint="default"/>
          <w:sz w:val="30"/>
          <w:szCs w:val="24"/>
        </w:rPr>
      </w:pPr>
      <w:r>
        <w:rPr>
          <w:rFonts w:hint="eastAsia" w:cs="宋体"/>
          <w:sz w:val="30"/>
          <w:szCs w:val="24"/>
        </w:rPr>
        <w:t>四、财政拨款收支决算总体情况说明</w:t>
      </w:r>
      <w:r>
        <w:rPr>
          <w:rFonts w:hint="default" w:eastAsia="Times New Roman"/>
          <w:sz w:val="30"/>
          <w:szCs w:val="24"/>
        </w:rPr>
        <w:tab/>
      </w:r>
      <w:r>
        <w:rPr>
          <w:rFonts w:hint="default"/>
          <w:sz w:val="30"/>
          <w:szCs w:val="24"/>
        </w:rPr>
        <w:t>4</w:t>
      </w:r>
    </w:p>
    <w:p>
      <w:pPr>
        <w:tabs>
          <w:tab w:val="right" w:leader="dot" w:pos="8306"/>
        </w:tabs>
        <w:spacing w:line="700" w:lineRule="exact"/>
        <w:ind w:left="220"/>
        <w:rPr>
          <w:rFonts w:hint="default" w:eastAsia="Times New Roman"/>
          <w:sz w:val="30"/>
          <w:szCs w:val="24"/>
        </w:rPr>
      </w:pPr>
      <w:r>
        <w:rPr>
          <w:rFonts w:hint="eastAsia" w:cs="宋体"/>
          <w:sz w:val="30"/>
          <w:szCs w:val="24"/>
        </w:rPr>
        <w:t>五、一般公共预算财政拨款支出决算情况说明</w:t>
      </w:r>
      <w:r>
        <w:rPr>
          <w:rFonts w:hint="default" w:eastAsia="Times New Roman"/>
          <w:sz w:val="30"/>
          <w:szCs w:val="24"/>
        </w:rPr>
        <w:tab/>
      </w:r>
      <w:r>
        <w:rPr>
          <w:rFonts w:hint="default" w:eastAsia="Times New Roman"/>
          <w:sz w:val="30"/>
          <w:szCs w:val="24"/>
        </w:rPr>
        <w:t>5</w:t>
      </w:r>
    </w:p>
    <w:p>
      <w:pPr>
        <w:tabs>
          <w:tab w:val="right" w:leader="dot" w:pos="8306"/>
        </w:tabs>
        <w:spacing w:line="700" w:lineRule="exact"/>
        <w:ind w:left="220"/>
        <w:rPr>
          <w:rFonts w:hint="default" w:eastAsia="Times New Roman"/>
          <w:sz w:val="30"/>
          <w:szCs w:val="24"/>
        </w:rPr>
      </w:pPr>
      <w:r>
        <w:rPr>
          <w:rFonts w:hint="eastAsia" w:cs="宋体"/>
          <w:sz w:val="30"/>
          <w:szCs w:val="24"/>
        </w:rPr>
        <w:t>六、一般公共预算财政拨款基本支出决算情况说明</w:t>
      </w:r>
      <w:r>
        <w:rPr>
          <w:rFonts w:hint="default" w:eastAsia="Times New Roman"/>
          <w:sz w:val="30"/>
          <w:szCs w:val="24"/>
        </w:rPr>
        <w:tab/>
      </w:r>
      <w:r>
        <w:rPr>
          <w:rFonts w:hint="default" w:eastAsia="Times New Roman"/>
          <w:sz w:val="30"/>
          <w:szCs w:val="24"/>
        </w:rPr>
        <w:t>6</w:t>
      </w:r>
    </w:p>
    <w:p>
      <w:pPr>
        <w:tabs>
          <w:tab w:val="right" w:leader="dot" w:pos="8306"/>
        </w:tabs>
        <w:spacing w:line="700" w:lineRule="exact"/>
        <w:ind w:left="220"/>
        <w:rPr>
          <w:rFonts w:hint="default"/>
          <w:sz w:val="30"/>
          <w:szCs w:val="24"/>
        </w:rPr>
      </w:pPr>
      <w:r>
        <w:rPr>
          <w:rFonts w:hint="eastAsia" w:cs="宋体"/>
          <w:sz w:val="30"/>
          <w:szCs w:val="24"/>
        </w:rPr>
        <w:t>七、政府性基金预算财政拨款收支决算情况说明</w:t>
      </w:r>
      <w:r>
        <w:rPr>
          <w:rFonts w:hint="default" w:eastAsia="Times New Roman"/>
          <w:sz w:val="30"/>
          <w:szCs w:val="24"/>
        </w:rPr>
        <w:tab/>
      </w:r>
      <w:r>
        <w:rPr>
          <w:rFonts w:hint="default"/>
          <w:sz w:val="30"/>
          <w:szCs w:val="24"/>
        </w:rPr>
        <w:t>6</w:t>
      </w:r>
    </w:p>
    <w:p>
      <w:pPr>
        <w:tabs>
          <w:tab w:val="right" w:leader="dot" w:pos="8306"/>
        </w:tabs>
        <w:spacing w:line="700" w:lineRule="exact"/>
        <w:ind w:left="220"/>
        <w:rPr>
          <w:rFonts w:hint="default"/>
          <w:sz w:val="30"/>
          <w:szCs w:val="24"/>
        </w:rPr>
      </w:pPr>
      <w:r>
        <w:rPr>
          <w:rFonts w:hint="eastAsia" w:cs="宋体"/>
          <w:sz w:val="30"/>
          <w:szCs w:val="24"/>
        </w:rPr>
        <w:t>八、国有资本经营预算财政拨款收支决算情况说明</w:t>
      </w:r>
      <w:r>
        <w:rPr>
          <w:rFonts w:hint="default" w:eastAsia="Times New Roman"/>
          <w:sz w:val="30"/>
          <w:szCs w:val="24"/>
        </w:rPr>
        <w:tab/>
      </w:r>
      <w:r>
        <w:rPr>
          <w:rFonts w:hint="default"/>
          <w:sz w:val="30"/>
          <w:szCs w:val="24"/>
        </w:rPr>
        <w:t>6</w:t>
      </w:r>
    </w:p>
    <w:p>
      <w:pPr>
        <w:tabs>
          <w:tab w:val="right" w:leader="dot" w:pos="8306"/>
        </w:tabs>
        <w:spacing w:line="700" w:lineRule="exact"/>
        <w:ind w:left="220"/>
        <w:rPr>
          <w:rFonts w:hint="default"/>
          <w:sz w:val="30"/>
          <w:szCs w:val="24"/>
        </w:rPr>
      </w:pPr>
      <w:r>
        <w:rPr>
          <w:rFonts w:hint="eastAsia" w:cs="宋体"/>
          <w:sz w:val="30"/>
          <w:szCs w:val="24"/>
        </w:rPr>
        <w:t>九、一般公共预算财政拨款</w:t>
      </w:r>
      <w:r>
        <w:rPr>
          <w:rFonts w:hint="default" w:cs="??_GB2312"/>
          <w:sz w:val="30"/>
          <w:szCs w:val="24"/>
        </w:rPr>
        <w:t>“</w:t>
      </w:r>
      <w:r>
        <w:rPr>
          <w:rFonts w:hint="eastAsia" w:cs="宋体"/>
          <w:sz w:val="30"/>
          <w:szCs w:val="24"/>
        </w:rPr>
        <w:t>三公</w:t>
      </w:r>
      <w:r>
        <w:rPr>
          <w:rFonts w:hint="default" w:cs="??_GB2312"/>
          <w:sz w:val="30"/>
          <w:szCs w:val="24"/>
        </w:rPr>
        <w:t>”</w:t>
      </w:r>
      <w:r>
        <w:rPr>
          <w:rFonts w:hint="eastAsia" w:cs="宋体"/>
          <w:sz w:val="30"/>
          <w:szCs w:val="24"/>
        </w:rPr>
        <w:t>经费支出决算情况说明</w:t>
      </w:r>
      <w:r>
        <w:rPr>
          <w:rFonts w:hint="default" w:eastAsia="Times New Roman"/>
          <w:sz w:val="30"/>
          <w:szCs w:val="24"/>
        </w:rPr>
        <w:tab/>
      </w:r>
      <w:r>
        <w:rPr>
          <w:rFonts w:hint="default"/>
          <w:sz w:val="30"/>
          <w:szCs w:val="24"/>
        </w:rPr>
        <w:t>6</w:t>
      </w:r>
    </w:p>
    <w:p>
      <w:pPr>
        <w:tabs>
          <w:tab w:val="right" w:leader="dot" w:pos="8306"/>
        </w:tabs>
        <w:spacing w:line="700" w:lineRule="exact"/>
        <w:ind w:left="220"/>
        <w:rPr>
          <w:rFonts w:hint="default"/>
          <w:sz w:val="30"/>
          <w:szCs w:val="24"/>
        </w:rPr>
      </w:pPr>
      <w:r>
        <w:rPr>
          <w:rFonts w:hint="eastAsia" w:cs="宋体"/>
          <w:sz w:val="30"/>
          <w:szCs w:val="24"/>
        </w:rPr>
        <w:t>十、机关运行经费支出情况说明</w:t>
      </w:r>
      <w:r>
        <w:rPr>
          <w:rFonts w:hint="default" w:eastAsia="Times New Roman"/>
          <w:sz w:val="30"/>
          <w:szCs w:val="24"/>
        </w:rPr>
        <w:tab/>
      </w:r>
      <w:r>
        <w:rPr>
          <w:rFonts w:hint="default"/>
          <w:sz w:val="30"/>
          <w:szCs w:val="24"/>
        </w:rPr>
        <w:t>7</w:t>
      </w:r>
    </w:p>
    <w:p>
      <w:pPr>
        <w:tabs>
          <w:tab w:val="right" w:leader="dot" w:pos="8306"/>
        </w:tabs>
        <w:spacing w:line="700" w:lineRule="exact"/>
        <w:ind w:left="220"/>
        <w:rPr>
          <w:rFonts w:hint="default"/>
          <w:sz w:val="30"/>
          <w:szCs w:val="24"/>
        </w:rPr>
      </w:pPr>
      <w:r>
        <w:rPr>
          <w:rFonts w:hint="eastAsia" w:cs="宋体"/>
          <w:sz w:val="30"/>
          <w:szCs w:val="24"/>
        </w:rPr>
        <w:t>十一、政府采购支出情况说明</w:t>
      </w:r>
      <w:r>
        <w:rPr>
          <w:rFonts w:hint="default" w:eastAsia="Times New Roman"/>
          <w:sz w:val="30"/>
          <w:szCs w:val="24"/>
        </w:rPr>
        <w:tab/>
      </w:r>
      <w:r>
        <w:rPr>
          <w:rFonts w:hint="default"/>
          <w:sz w:val="30"/>
          <w:szCs w:val="24"/>
        </w:rPr>
        <w:t>7</w:t>
      </w:r>
    </w:p>
    <w:p>
      <w:pPr>
        <w:tabs>
          <w:tab w:val="right" w:leader="dot" w:pos="8306"/>
        </w:tabs>
        <w:spacing w:line="700" w:lineRule="exact"/>
        <w:ind w:left="220"/>
        <w:rPr>
          <w:rFonts w:hint="default"/>
          <w:sz w:val="30"/>
          <w:szCs w:val="24"/>
        </w:rPr>
      </w:pPr>
      <w:r>
        <w:rPr>
          <w:rFonts w:hint="eastAsia" w:cs="宋体"/>
          <w:sz w:val="30"/>
          <w:szCs w:val="24"/>
        </w:rPr>
        <w:t>十二、国有资产占有使用情况说明</w:t>
      </w:r>
      <w:r>
        <w:rPr>
          <w:rFonts w:hint="default" w:eastAsia="Times New Roman"/>
          <w:sz w:val="30"/>
          <w:szCs w:val="24"/>
        </w:rPr>
        <w:tab/>
      </w:r>
      <w:r>
        <w:rPr>
          <w:rFonts w:hint="default"/>
          <w:sz w:val="30"/>
          <w:szCs w:val="24"/>
        </w:rPr>
        <w:t>7</w:t>
      </w:r>
    </w:p>
    <w:p>
      <w:pPr>
        <w:tabs>
          <w:tab w:val="right" w:leader="dot" w:pos="8306"/>
        </w:tabs>
        <w:spacing w:line="700" w:lineRule="exact"/>
        <w:ind w:left="220"/>
        <w:rPr>
          <w:rFonts w:hint="default"/>
          <w:sz w:val="30"/>
          <w:szCs w:val="24"/>
        </w:rPr>
      </w:pPr>
      <w:r>
        <w:rPr>
          <w:rFonts w:hint="eastAsia" w:cs="宋体"/>
          <w:sz w:val="30"/>
          <w:szCs w:val="24"/>
        </w:rPr>
        <w:t>十三、预算绩效情况说明</w:t>
      </w:r>
      <w:r>
        <w:rPr>
          <w:rFonts w:hint="default" w:eastAsia="Times New Roman"/>
          <w:sz w:val="30"/>
          <w:szCs w:val="24"/>
        </w:rPr>
        <w:tab/>
      </w:r>
      <w:r>
        <w:rPr>
          <w:rFonts w:hint="default"/>
          <w:sz w:val="30"/>
          <w:szCs w:val="24"/>
        </w:rPr>
        <w:t>7</w:t>
      </w:r>
    </w:p>
    <w:p>
      <w:pPr>
        <w:tabs>
          <w:tab w:val="right" w:leader="dot" w:pos="8306"/>
        </w:tabs>
        <w:spacing w:line="700" w:lineRule="exact"/>
        <w:ind w:left="220"/>
        <w:rPr>
          <w:rFonts w:hint="default"/>
          <w:sz w:val="30"/>
          <w:szCs w:val="24"/>
        </w:rPr>
      </w:pPr>
      <w:r>
        <w:rPr>
          <w:rFonts w:hint="eastAsia" w:cs="宋体"/>
          <w:sz w:val="30"/>
          <w:szCs w:val="24"/>
        </w:rPr>
        <w:t>十四、教育、医疗卫生、社会保障和就业、住房保障、涉农补贴等民生支出情况说明</w:t>
      </w:r>
      <w:r>
        <w:rPr>
          <w:rFonts w:hint="default" w:eastAsia="Times New Roman"/>
          <w:sz w:val="30"/>
          <w:szCs w:val="24"/>
        </w:rPr>
        <w:tab/>
      </w:r>
      <w:r>
        <w:rPr>
          <w:rFonts w:hint="default"/>
          <w:sz w:val="30"/>
          <w:szCs w:val="24"/>
        </w:rPr>
        <w:t>7</w:t>
      </w:r>
    </w:p>
    <w:p>
      <w:pPr>
        <w:tabs>
          <w:tab w:val="right" w:leader="dot" w:pos="8306"/>
        </w:tabs>
        <w:spacing w:line="700" w:lineRule="exact"/>
        <w:rPr>
          <w:rFonts w:hint="default" w:eastAsia="黑体"/>
          <w:kern w:val="2"/>
          <w:sz w:val="30"/>
          <w:szCs w:val="24"/>
        </w:rPr>
        <w:sectPr>
          <w:footerReference r:id="rId5" w:type="default"/>
          <w:pgSz w:w="12240" w:h="15840"/>
          <w:pgMar w:top="1440" w:right="1800" w:bottom="1440" w:left="1800" w:header="720" w:footer="720" w:gutter="0"/>
          <w:lnNumType w:countBy="0" w:distance="360"/>
          <w:pgNumType w:start="0"/>
          <w:cols w:space="720" w:num="1"/>
        </w:sectPr>
      </w:pPr>
      <w:r>
        <w:rPr>
          <w:rFonts w:hint="eastAsia" w:eastAsia="方正小标宋简体"/>
          <w:sz w:val="30"/>
          <w:szCs w:val="24"/>
          <w:lang/>
        </w:rPr>
        <w:t>第四部分  名词解释</w:t>
      </w:r>
      <w:r>
        <w:rPr>
          <w:rFonts w:hint="default" w:eastAsia="Times New Roman"/>
          <w:sz w:val="30"/>
          <w:szCs w:val="24"/>
          <w:lang/>
        </w:rPr>
        <w:tab/>
      </w:r>
      <w:r>
        <w:rPr>
          <w:rFonts w:hint="default"/>
          <w:sz w:val="30"/>
          <w:szCs w:val="24"/>
        </w:rPr>
        <w:t>9</w:t>
      </w:r>
    </w:p>
    <w:p>
      <w:pPr>
        <w:spacing w:line="700" w:lineRule="exact"/>
        <w:rPr>
          <w:rFonts w:hint="default" w:eastAsia="黑体"/>
          <w:kern w:val="2"/>
          <w:sz w:val="30"/>
          <w:szCs w:val="24"/>
          <w:lang w:val="zh-CN"/>
        </w:rPr>
      </w:pPr>
    </w:p>
    <w:p>
      <w:pPr>
        <w:pStyle w:val="2"/>
        <w:keepNext/>
        <w:keepLines/>
        <w:spacing w:line="600" w:lineRule="exact"/>
        <w:jc w:val="center"/>
        <w:rPr>
          <w:rFonts w:hint="default" w:eastAsia="方正小标宋简体"/>
          <w:kern w:val="44"/>
          <w:sz w:val="44"/>
          <w:szCs w:val="24"/>
        </w:rPr>
      </w:pPr>
      <w:r>
        <w:rPr>
          <w:rFonts w:hint="eastAsia" w:eastAsia="方正小标宋简体"/>
          <w:kern w:val="44"/>
          <w:sz w:val="44"/>
          <w:szCs w:val="24"/>
        </w:rPr>
        <w:t>第一部分  概 况</w:t>
      </w:r>
    </w:p>
    <w:p>
      <w:pPr>
        <w:spacing w:line="600" w:lineRule="exact"/>
        <w:rPr>
          <w:rFonts w:hint="default" w:eastAsia="Times New Roman"/>
          <w:sz w:val="24"/>
          <w:szCs w:val="24"/>
        </w:rPr>
      </w:pPr>
    </w:p>
    <w:p>
      <w:pPr>
        <w:pStyle w:val="3"/>
        <w:keepNext/>
        <w:keepLines/>
        <w:spacing w:line="600" w:lineRule="exact"/>
        <w:ind w:firstLine="600"/>
        <w:rPr>
          <w:rFonts w:hint="default" w:eastAsia="黑体"/>
          <w:sz w:val="30"/>
          <w:szCs w:val="24"/>
        </w:rPr>
      </w:pPr>
      <w:r>
        <w:rPr>
          <w:rFonts w:hint="eastAsia" w:eastAsia="黑体"/>
          <w:sz w:val="30"/>
          <w:szCs w:val="24"/>
        </w:rPr>
        <w:t>一、主要职责</w:t>
      </w:r>
    </w:p>
    <w:p>
      <w:pPr>
        <w:spacing w:line="600" w:lineRule="exact"/>
        <w:ind w:firstLine="600"/>
        <w:rPr>
          <w:rFonts w:hint="default" w:cs="??_GB2312"/>
          <w:sz w:val="30"/>
          <w:szCs w:val="24"/>
        </w:rPr>
      </w:pPr>
      <w:r>
        <w:rPr>
          <w:rFonts w:hint="eastAsia" w:cs="宋体"/>
          <w:sz w:val="30"/>
          <w:szCs w:val="24"/>
        </w:rPr>
        <w:t>主要职责为承担一般常见病、多发病的诊治、疾病预防、医疗保健和康复等服务。</w:t>
      </w:r>
    </w:p>
    <w:p>
      <w:pPr>
        <w:pStyle w:val="3"/>
        <w:keepNext/>
        <w:keepLines/>
        <w:spacing w:line="600" w:lineRule="exact"/>
        <w:ind w:firstLine="600"/>
        <w:rPr>
          <w:rFonts w:hint="default" w:eastAsia="黑体"/>
          <w:sz w:val="30"/>
          <w:szCs w:val="24"/>
        </w:rPr>
      </w:pPr>
      <w:r>
        <w:rPr>
          <w:rFonts w:hint="eastAsia" w:eastAsia="黑体"/>
          <w:sz w:val="30"/>
          <w:szCs w:val="24"/>
        </w:rPr>
        <w:t>二、机构设置</w:t>
      </w:r>
    </w:p>
    <w:p>
      <w:pPr>
        <w:spacing w:line="600" w:lineRule="exact"/>
        <w:ind w:firstLine="600"/>
        <w:rPr>
          <w:rFonts w:hint="default" w:eastAsia="Times New Roman"/>
          <w:sz w:val="30"/>
          <w:szCs w:val="24"/>
        </w:rPr>
      </w:pPr>
      <w:r>
        <w:rPr>
          <w:rFonts w:hint="eastAsia" w:cs="宋体"/>
          <w:sz w:val="30"/>
          <w:szCs w:val="24"/>
        </w:rPr>
        <w:t>医院内设</w:t>
      </w:r>
      <w:r>
        <w:rPr>
          <w:rFonts w:hint="default" w:cs="??_GB2312"/>
          <w:sz w:val="30"/>
          <w:szCs w:val="24"/>
        </w:rPr>
        <w:t xml:space="preserve"> </w:t>
      </w:r>
      <w:r>
        <w:rPr>
          <w:rFonts w:hint="default"/>
          <w:sz w:val="30"/>
          <w:szCs w:val="24"/>
        </w:rPr>
        <w:t xml:space="preserve">13 </w:t>
      </w:r>
      <w:r>
        <w:rPr>
          <w:rFonts w:hint="eastAsia" w:cs="宋体"/>
          <w:sz w:val="30"/>
          <w:szCs w:val="24"/>
        </w:rPr>
        <w:t>个职能科室。</w:t>
      </w:r>
    </w:p>
    <w:p>
      <w:pPr>
        <w:spacing w:line="580" w:lineRule="exact"/>
        <w:ind w:firstLine="600"/>
        <w:rPr>
          <w:rFonts w:hint="default" w:cs="??_GB2312"/>
          <w:kern w:val="2"/>
          <w:sz w:val="30"/>
          <w:szCs w:val="24"/>
          <w:lang w:val="zh-CN"/>
        </w:rPr>
      </w:pPr>
    </w:p>
    <w:p>
      <w:pPr>
        <w:pStyle w:val="2"/>
        <w:keepNext/>
        <w:keepLines/>
        <w:spacing w:before="340" w:after="330" w:line="600" w:lineRule="exact"/>
        <w:jc w:val="both"/>
        <w:rPr>
          <w:rFonts w:hint="default" w:eastAsia="黑体"/>
          <w:kern w:val="2"/>
          <w:sz w:val="30"/>
          <w:szCs w:val="24"/>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spacing w:line="360" w:lineRule="atLeast"/>
        <w:jc w:val="center"/>
        <w:rPr>
          <w:rFonts w:hint="default" w:eastAsia="黑体"/>
          <w:kern w:val="2"/>
          <w:sz w:val="30"/>
          <w:szCs w:val="24"/>
          <w:lang w:val="zh-CN"/>
        </w:rPr>
      </w:pPr>
    </w:p>
    <w:p>
      <w:pPr>
        <w:pStyle w:val="2"/>
        <w:keepNext/>
        <w:keepLines/>
        <w:spacing w:line="600" w:lineRule="exact"/>
        <w:jc w:val="center"/>
        <w:rPr>
          <w:rFonts w:hint="default" w:eastAsia="方正小标宋简体"/>
          <w:kern w:val="44"/>
          <w:sz w:val="44"/>
          <w:szCs w:val="24"/>
        </w:rPr>
      </w:pPr>
    </w:p>
    <w:p>
      <w:pPr>
        <w:pStyle w:val="2"/>
        <w:keepNext/>
        <w:keepLines/>
        <w:spacing w:line="600" w:lineRule="exact"/>
        <w:jc w:val="center"/>
        <w:rPr>
          <w:rFonts w:hint="default" w:eastAsia="方正小标宋简体"/>
          <w:kern w:val="44"/>
          <w:sz w:val="44"/>
          <w:szCs w:val="24"/>
        </w:rPr>
      </w:pPr>
      <w:r>
        <w:rPr>
          <w:rFonts w:hint="eastAsia" w:eastAsia="方正小标宋简体"/>
          <w:kern w:val="44"/>
          <w:sz w:val="44"/>
          <w:szCs w:val="24"/>
        </w:rPr>
        <w:t>第二部分  2022年度部门决算表</w:t>
      </w:r>
    </w:p>
    <w:p>
      <w:pPr>
        <w:spacing w:line="600" w:lineRule="exact"/>
        <w:rPr>
          <w:rFonts w:hint="default" w:eastAsia="Times New Roman"/>
          <w:sz w:val="24"/>
          <w:szCs w:val="24"/>
        </w:rPr>
      </w:pPr>
    </w:p>
    <w:p>
      <w:pPr>
        <w:pStyle w:val="3"/>
        <w:keepNext/>
        <w:keepLines/>
        <w:spacing w:line="800" w:lineRule="exact"/>
        <w:ind w:firstLine="600"/>
        <w:rPr>
          <w:rFonts w:hint="default" w:eastAsia="黑体"/>
          <w:sz w:val="30"/>
          <w:szCs w:val="24"/>
        </w:rPr>
      </w:pPr>
      <w:r>
        <w:rPr>
          <w:rFonts w:hint="eastAsia" w:eastAsia="黑体"/>
          <w:sz w:val="30"/>
          <w:szCs w:val="24"/>
        </w:rPr>
        <w:t>一、《收入支出决算总表》</w:t>
      </w:r>
    </w:p>
    <w:p>
      <w:pPr>
        <w:pStyle w:val="3"/>
        <w:keepNext/>
        <w:keepLines/>
        <w:spacing w:line="800" w:lineRule="exact"/>
        <w:ind w:firstLine="600"/>
        <w:rPr>
          <w:rFonts w:hint="default" w:eastAsia="黑体"/>
          <w:sz w:val="30"/>
          <w:szCs w:val="24"/>
        </w:rPr>
      </w:pPr>
      <w:r>
        <w:rPr>
          <w:rFonts w:hint="eastAsia" w:eastAsia="黑体"/>
          <w:sz w:val="30"/>
          <w:szCs w:val="24"/>
        </w:rPr>
        <w:t>二、《收入决算表（按功能分类列示）》</w:t>
      </w:r>
    </w:p>
    <w:p>
      <w:pPr>
        <w:pStyle w:val="3"/>
        <w:keepNext/>
        <w:keepLines/>
        <w:spacing w:line="800" w:lineRule="exact"/>
        <w:ind w:firstLine="600"/>
        <w:rPr>
          <w:rFonts w:hint="default" w:eastAsia="黑体"/>
          <w:sz w:val="30"/>
          <w:szCs w:val="24"/>
        </w:rPr>
      </w:pPr>
      <w:r>
        <w:rPr>
          <w:rFonts w:hint="eastAsia" w:eastAsia="黑体"/>
          <w:sz w:val="30"/>
          <w:szCs w:val="24"/>
        </w:rPr>
        <w:t>三、《收入决算表（按单位列示）》</w:t>
      </w:r>
    </w:p>
    <w:p>
      <w:pPr>
        <w:pStyle w:val="3"/>
        <w:keepNext/>
        <w:keepLines/>
        <w:spacing w:line="800" w:lineRule="exact"/>
        <w:ind w:firstLine="600"/>
        <w:rPr>
          <w:rFonts w:hint="default" w:eastAsia="黑体"/>
          <w:sz w:val="30"/>
          <w:szCs w:val="24"/>
        </w:rPr>
      </w:pPr>
      <w:r>
        <w:rPr>
          <w:rFonts w:hint="eastAsia" w:eastAsia="黑体"/>
          <w:sz w:val="30"/>
          <w:szCs w:val="24"/>
        </w:rPr>
        <w:t>四、《支出决算表》</w:t>
      </w:r>
    </w:p>
    <w:p>
      <w:pPr>
        <w:pStyle w:val="3"/>
        <w:keepNext/>
        <w:keepLines/>
        <w:spacing w:line="800" w:lineRule="exact"/>
        <w:ind w:firstLine="600"/>
        <w:rPr>
          <w:rFonts w:hint="default" w:eastAsia="黑体"/>
          <w:sz w:val="30"/>
          <w:szCs w:val="24"/>
        </w:rPr>
      </w:pPr>
      <w:r>
        <w:rPr>
          <w:rFonts w:hint="eastAsia" w:eastAsia="黑体"/>
          <w:sz w:val="30"/>
          <w:szCs w:val="24"/>
        </w:rPr>
        <w:t>五、《财政拨款收入支出决算总表》</w:t>
      </w:r>
    </w:p>
    <w:p>
      <w:pPr>
        <w:pStyle w:val="3"/>
        <w:keepNext/>
        <w:keepLines/>
        <w:spacing w:line="800" w:lineRule="exact"/>
        <w:ind w:firstLine="600"/>
        <w:rPr>
          <w:rFonts w:hint="default" w:eastAsia="黑体"/>
          <w:sz w:val="30"/>
          <w:szCs w:val="24"/>
        </w:rPr>
      </w:pPr>
      <w:r>
        <w:rPr>
          <w:rFonts w:hint="eastAsia" w:eastAsia="黑体"/>
          <w:sz w:val="30"/>
          <w:szCs w:val="24"/>
        </w:rPr>
        <w:t>六、《一般公共预算财政拨款支出决算表》</w:t>
      </w:r>
    </w:p>
    <w:p>
      <w:pPr>
        <w:pStyle w:val="3"/>
        <w:keepNext/>
        <w:keepLines/>
        <w:spacing w:line="800" w:lineRule="exact"/>
        <w:ind w:firstLine="600"/>
        <w:rPr>
          <w:rFonts w:hint="default" w:eastAsia="黑体"/>
          <w:sz w:val="30"/>
          <w:szCs w:val="24"/>
        </w:rPr>
      </w:pPr>
      <w:r>
        <w:rPr>
          <w:rFonts w:hint="eastAsia" w:eastAsia="黑体"/>
          <w:sz w:val="30"/>
          <w:szCs w:val="24"/>
        </w:rPr>
        <w:t>七、《一般公共预算财政拨款基本支出决算表》</w:t>
      </w:r>
    </w:p>
    <w:p>
      <w:pPr>
        <w:pStyle w:val="3"/>
        <w:keepNext/>
        <w:keepLines/>
        <w:spacing w:line="800" w:lineRule="exact"/>
        <w:ind w:firstLine="600"/>
        <w:rPr>
          <w:rFonts w:hint="default" w:eastAsia="黑体"/>
          <w:sz w:val="30"/>
          <w:szCs w:val="24"/>
        </w:rPr>
      </w:pPr>
      <w:r>
        <w:rPr>
          <w:rFonts w:hint="eastAsia" w:eastAsia="黑体"/>
          <w:sz w:val="30"/>
          <w:szCs w:val="24"/>
        </w:rPr>
        <w:t>八、《政府性基金预算财政拨款收入支出决算表》</w:t>
      </w:r>
    </w:p>
    <w:p>
      <w:pPr>
        <w:pStyle w:val="3"/>
        <w:keepNext/>
        <w:keepLines/>
        <w:spacing w:line="800" w:lineRule="exact"/>
        <w:ind w:firstLine="600"/>
        <w:rPr>
          <w:rFonts w:hint="default" w:eastAsia="黑体"/>
          <w:sz w:val="30"/>
          <w:szCs w:val="24"/>
        </w:rPr>
      </w:pPr>
      <w:r>
        <w:rPr>
          <w:rFonts w:hint="eastAsia" w:eastAsia="黑体"/>
          <w:sz w:val="30"/>
          <w:szCs w:val="24"/>
        </w:rPr>
        <w:t>九、《国有资本经营预算财政拨款收入支出决算表》</w:t>
      </w:r>
    </w:p>
    <w:p>
      <w:pPr>
        <w:pStyle w:val="3"/>
        <w:keepNext/>
        <w:keepLines/>
        <w:spacing w:line="800" w:lineRule="exact"/>
        <w:ind w:firstLine="600"/>
        <w:rPr>
          <w:rFonts w:hint="default" w:eastAsia="黑体"/>
          <w:sz w:val="30"/>
          <w:szCs w:val="24"/>
        </w:rPr>
      </w:pPr>
      <w:r>
        <w:rPr>
          <w:rFonts w:hint="eastAsia" w:eastAsia="黑体"/>
          <w:sz w:val="30"/>
          <w:szCs w:val="24"/>
        </w:rPr>
        <w:t>十、《一般公共预算财政拨款“三公”经费支出决算表》</w:t>
      </w:r>
    </w:p>
    <w:p>
      <w:pPr>
        <w:pStyle w:val="3"/>
        <w:keepNext/>
        <w:keepLines/>
        <w:spacing w:line="800" w:lineRule="exact"/>
        <w:ind w:firstLine="600"/>
        <w:rPr>
          <w:rFonts w:hint="default" w:eastAsia="黑体"/>
          <w:sz w:val="30"/>
          <w:szCs w:val="24"/>
        </w:rPr>
      </w:pPr>
      <w:r>
        <w:rPr>
          <w:rFonts w:hint="eastAsia" w:eastAsia="黑体"/>
          <w:sz w:val="30"/>
          <w:szCs w:val="24"/>
        </w:rPr>
        <w:t>十一、《项目支出决算表》</w:t>
      </w:r>
    </w:p>
    <w:p>
      <w:pPr>
        <w:spacing w:line="800" w:lineRule="exact"/>
        <w:rPr>
          <w:rFonts w:hint="default" w:eastAsia="楷体"/>
          <w:sz w:val="30"/>
          <w:szCs w:val="24"/>
        </w:rPr>
      </w:pPr>
      <w:r>
        <w:rPr>
          <w:rFonts w:hint="eastAsia" w:eastAsia="楷体"/>
          <w:sz w:val="30"/>
          <w:szCs w:val="24"/>
        </w:rPr>
        <w:t>注：以上决算公开表均作为附表，附于决算公开说明文档后。</w:t>
      </w:r>
    </w:p>
    <w:p>
      <w:pPr>
        <w:spacing w:line="600" w:lineRule="exact"/>
        <w:rPr>
          <w:rFonts w:hint="default" w:eastAsia="黑体"/>
          <w:b/>
          <w:sz w:val="30"/>
          <w:szCs w:val="24"/>
        </w:rPr>
      </w:pPr>
      <w:r>
        <w:rPr>
          <w:rFonts w:hint="default" w:eastAsia="Times New Roman"/>
          <w:sz w:val="24"/>
          <w:szCs w:val="24"/>
        </w:rPr>
        <w:br w:type="page"/>
      </w:r>
      <w:r>
        <w:rPr>
          <w:rFonts w:hint="default" w:eastAsia="Times New Roman"/>
          <w:sz w:val="24"/>
          <w:szCs w:val="24"/>
        </w:rPr>
        <w:t xml:space="preserve">    </w:t>
      </w:r>
      <w:r>
        <w:rPr>
          <w:rFonts w:hint="eastAsia" w:eastAsia="黑体"/>
          <w:b/>
          <w:sz w:val="30"/>
          <w:szCs w:val="24"/>
        </w:rPr>
        <w:t>十二、关于空表的说明</w:t>
      </w:r>
    </w:p>
    <w:p>
      <w:pPr>
        <w:spacing w:line="640" w:lineRule="exact"/>
        <w:ind w:firstLine="600"/>
        <w:rPr>
          <w:rFonts w:hint="default" w:eastAsia="楷体"/>
          <w:sz w:val="30"/>
          <w:szCs w:val="24"/>
        </w:rPr>
      </w:pPr>
      <w:r>
        <w:rPr>
          <w:rFonts w:hint="eastAsia" w:eastAsia="楷体"/>
          <w:sz w:val="30"/>
          <w:szCs w:val="24"/>
        </w:rPr>
        <w:t>1.天津市第五中心医院生态城医院2022年度一般公共预算财政拨款基本支出决算表为空表。</w:t>
      </w:r>
    </w:p>
    <w:p>
      <w:pPr>
        <w:spacing w:line="640" w:lineRule="exact"/>
        <w:ind w:firstLine="600"/>
        <w:rPr>
          <w:rFonts w:hint="default" w:eastAsia="楷体"/>
          <w:sz w:val="30"/>
          <w:szCs w:val="24"/>
        </w:rPr>
      </w:pPr>
      <w:r>
        <w:rPr>
          <w:rFonts w:hint="eastAsia" w:eastAsia="楷体"/>
          <w:sz w:val="30"/>
          <w:szCs w:val="24"/>
        </w:rPr>
        <w:t>2.天津市第五中心医院生态城医院2022年度政府性基金预算财政拨款收入支出决算表为空表。</w:t>
      </w:r>
    </w:p>
    <w:p>
      <w:pPr>
        <w:spacing w:line="640" w:lineRule="exact"/>
        <w:ind w:firstLine="600"/>
        <w:rPr>
          <w:rFonts w:hint="default" w:eastAsia="楷体"/>
          <w:sz w:val="30"/>
          <w:szCs w:val="24"/>
        </w:rPr>
      </w:pPr>
      <w:r>
        <w:rPr>
          <w:rFonts w:hint="eastAsia" w:eastAsia="楷体"/>
          <w:sz w:val="30"/>
          <w:szCs w:val="24"/>
        </w:rPr>
        <w:t>3.天津市第五中心医院生态城医院2022年度国有资本经营预算财政拨款收入支出决算表为空表。</w:t>
      </w:r>
    </w:p>
    <w:p>
      <w:pPr>
        <w:spacing w:line="640" w:lineRule="exact"/>
        <w:ind w:firstLine="600"/>
        <w:rPr>
          <w:rFonts w:hint="default" w:eastAsia="楷体"/>
          <w:sz w:val="30"/>
          <w:szCs w:val="24"/>
        </w:rPr>
      </w:pPr>
      <w:r>
        <w:rPr>
          <w:rFonts w:hint="eastAsia" w:eastAsia="楷体"/>
          <w:sz w:val="30"/>
          <w:szCs w:val="24"/>
        </w:rPr>
        <w:t>4.天津市第五中心医院生态城医院2022年度一般公共预算财政拨款“三公”经费支出决算表为空表。</w:t>
      </w:r>
    </w:p>
    <w:p>
      <w:pPr>
        <w:spacing w:line="640" w:lineRule="exact"/>
        <w:ind w:firstLine="600"/>
        <w:rPr>
          <w:rFonts w:hint="default" w:eastAsia="楷体"/>
          <w:sz w:val="30"/>
          <w:szCs w:val="24"/>
        </w:rPr>
      </w:pPr>
    </w:p>
    <w:p>
      <w:pPr>
        <w:spacing w:line="640" w:lineRule="exact"/>
        <w:ind w:firstLine="600"/>
        <w:rPr>
          <w:rFonts w:hint="default" w:eastAsia="楷体"/>
          <w:sz w:val="30"/>
          <w:szCs w:val="24"/>
        </w:rPr>
      </w:pPr>
    </w:p>
    <w:p>
      <w:pPr>
        <w:spacing w:line="640" w:lineRule="exact"/>
        <w:ind w:firstLine="600"/>
        <w:rPr>
          <w:rFonts w:hint="default" w:eastAsia="楷体"/>
          <w:sz w:val="30"/>
          <w:szCs w:val="24"/>
        </w:rPr>
      </w:pPr>
    </w:p>
    <w:p>
      <w:pPr>
        <w:spacing w:line="640" w:lineRule="exact"/>
        <w:ind w:firstLine="600"/>
        <w:rPr>
          <w:rFonts w:hint="default" w:eastAsia="楷体"/>
          <w:sz w:val="30"/>
          <w:szCs w:val="24"/>
        </w:rPr>
      </w:pPr>
    </w:p>
    <w:p>
      <w:pPr>
        <w:spacing w:line="640" w:lineRule="exact"/>
        <w:ind w:firstLine="600"/>
        <w:rPr>
          <w:rFonts w:hint="default" w:eastAsia="楷体"/>
          <w:sz w:val="30"/>
          <w:szCs w:val="24"/>
        </w:rPr>
      </w:pPr>
    </w:p>
    <w:p>
      <w:pPr>
        <w:spacing w:line="640" w:lineRule="exact"/>
        <w:ind w:firstLine="600"/>
        <w:rPr>
          <w:rFonts w:hint="default" w:eastAsia="楷体"/>
          <w:sz w:val="30"/>
          <w:szCs w:val="24"/>
        </w:rPr>
      </w:pPr>
    </w:p>
    <w:p>
      <w:pPr>
        <w:spacing w:line="640" w:lineRule="exact"/>
        <w:ind w:firstLine="600"/>
        <w:rPr>
          <w:rFonts w:hint="default" w:eastAsia="楷体"/>
          <w:sz w:val="30"/>
          <w:szCs w:val="24"/>
        </w:rPr>
      </w:pPr>
    </w:p>
    <w:p>
      <w:pPr>
        <w:spacing w:line="640" w:lineRule="exact"/>
        <w:ind w:firstLine="600"/>
        <w:rPr>
          <w:rFonts w:hint="default" w:eastAsia="楷体"/>
          <w:sz w:val="30"/>
          <w:szCs w:val="24"/>
        </w:rPr>
      </w:pPr>
    </w:p>
    <w:p>
      <w:pPr>
        <w:spacing w:line="640" w:lineRule="exact"/>
        <w:ind w:firstLine="600"/>
        <w:rPr>
          <w:rFonts w:hint="default" w:eastAsia="楷体"/>
          <w:sz w:val="30"/>
          <w:szCs w:val="24"/>
        </w:rPr>
      </w:pPr>
    </w:p>
    <w:p>
      <w:pPr>
        <w:spacing w:line="640" w:lineRule="exact"/>
        <w:ind w:firstLine="600"/>
        <w:rPr>
          <w:rFonts w:hint="default" w:eastAsia="楷体"/>
          <w:sz w:val="30"/>
          <w:szCs w:val="24"/>
        </w:rPr>
      </w:pPr>
    </w:p>
    <w:p>
      <w:pPr>
        <w:spacing w:line="640" w:lineRule="exact"/>
        <w:ind w:firstLine="600"/>
        <w:rPr>
          <w:rFonts w:hint="default" w:eastAsia="楷体"/>
          <w:sz w:val="30"/>
          <w:szCs w:val="24"/>
        </w:rPr>
      </w:pPr>
    </w:p>
    <w:p>
      <w:pPr>
        <w:spacing w:line="640" w:lineRule="exact"/>
        <w:ind w:firstLine="600"/>
        <w:jc w:val="center"/>
        <w:rPr>
          <w:rFonts w:hint="default" w:eastAsia="方正小标宋简体"/>
          <w:kern w:val="44"/>
          <w:sz w:val="44"/>
          <w:szCs w:val="24"/>
        </w:rPr>
      </w:pPr>
      <w:r>
        <w:rPr>
          <w:rFonts w:hint="eastAsia" w:eastAsia="方正小标宋简体"/>
          <w:kern w:val="44"/>
          <w:sz w:val="44"/>
          <w:szCs w:val="24"/>
        </w:rPr>
        <w:t>第三部分  2022年度部门决算情况说明</w:t>
      </w:r>
    </w:p>
    <w:p>
      <w:pPr>
        <w:spacing w:line="580" w:lineRule="exact"/>
        <w:ind w:firstLine="600"/>
        <w:rPr>
          <w:rFonts w:hint="default" w:eastAsia="Times New Roman"/>
          <w:kern w:val="2"/>
          <w:sz w:val="30"/>
          <w:szCs w:val="24"/>
          <w:lang w:val="zh-CN"/>
        </w:rPr>
      </w:pPr>
    </w:p>
    <w:p>
      <w:pPr>
        <w:pStyle w:val="3"/>
        <w:keepNext/>
        <w:keepLines/>
        <w:spacing w:line="600" w:lineRule="exact"/>
        <w:ind w:firstLine="602"/>
        <w:rPr>
          <w:rFonts w:hint="default" w:eastAsia="黑体"/>
          <w:b/>
          <w:sz w:val="30"/>
          <w:szCs w:val="24"/>
          <w:lang w:val="zh-CN"/>
        </w:rPr>
      </w:pPr>
      <w:r>
        <w:rPr>
          <w:rFonts w:hint="eastAsia" w:eastAsia="黑体"/>
          <w:b/>
          <w:sz w:val="30"/>
          <w:szCs w:val="24"/>
          <w:lang w:val="zh-CN"/>
        </w:rPr>
        <w:t>一、收入支出决算总体情况说明</w:t>
      </w:r>
    </w:p>
    <w:p>
      <w:pPr>
        <w:spacing w:line="580" w:lineRule="exact"/>
        <w:ind w:firstLine="600"/>
        <w:rPr>
          <w:rFonts w:hint="default" w:cs="??_GB2312"/>
          <w:kern w:val="2"/>
          <w:sz w:val="30"/>
          <w:szCs w:val="24"/>
        </w:rPr>
      </w:pPr>
      <w:r>
        <w:rPr>
          <w:rFonts w:hint="eastAsia" w:eastAsia="仿宋"/>
          <w:sz w:val="30"/>
          <w:szCs w:val="24"/>
          <w:lang w:val="zh-CN"/>
        </w:rPr>
        <w:t>天津市第五中心医院生态城医院</w:t>
      </w:r>
      <w:r>
        <w:rPr>
          <w:rFonts w:hint="default" w:eastAsia="Times New Roman"/>
          <w:sz w:val="30"/>
          <w:szCs w:val="24"/>
          <w:lang w:val="zh-CN"/>
        </w:rPr>
        <w:t>2022</w:t>
      </w:r>
      <w:r>
        <w:rPr>
          <w:rFonts w:hint="eastAsia" w:cs="宋体"/>
          <w:sz w:val="30"/>
          <w:szCs w:val="24"/>
          <w:lang w:val="zh-CN"/>
        </w:rPr>
        <w:t>年度收入、支出决算总计</w:t>
      </w:r>
      <w:r>
        <w:rPr>
          <w:rFonts w:hint="default" w:eastAsia="Times New Roman"/>
          <w:kern w:val="2"/>
          <w:sz w:val="30"/>
          <w:szCs w:val="24"/>
          <w:lang w:val="zh-CN"/>
        </w:rPr>
        <w:t>152,306,713.79</w:t>
      </w:r>
      <w:r>
        <w:rPr>
          <w:rFonts w:hint="eastAsia" w:cs="宋体"/>
          <w:sz w:val="30"/>
          <w:szCs w:val="24"/>
        </w:rPr>
        <w:t>元，与</w:t>
      </w:r>
      <w:r>
        <w:rPr>
          <w:rFonts w:hint="default" w:eastAsia="Times New Roman"/>
          <w:sz w:val="30"/>
          <w:szCs w:val="24"/>
        </w:rPr>
        <w:t>2021</w:t>
      </w:r>
      <w:r>
        <w:rPr>
          <w:rFonts w:hint="eastAsia" w:cs="宋体"/>
          <w:sz w:val="30"/>
          <w:szCs w:val="24"/>
        </w:rPr>
        <w:t>年度相比，收、支总计各</w:t>
      </w:r>
      <w:r>
        <w:rPr>
          <w:rFonts w:hint="eastAsia" w:cs="宋体"/>
          <w:kern w:val="2"/>
          <w:sz w:val="30"/>
          <w:szCs w:val="24"/>
        </w:rPr>
        <w:t>增加</w:t>
      </w:r>
      <w:r>
        <w:rPr>
          <w:rFonts w:hint="default" w:eastAsia="Times New Roman"/>
          <w:kern w:val="2"/>
          <w:sz w:val="30"/>
          <w:szCs w:val="24"/>
        </w:rPr>
        <w:t>152,306,713.79</w:t>
      </w:r>
      <w:r>
        <w:rPr>
          <w:rFonts w:hint="eastAsia" w:cs="宋体"/>
          <w:sz w:val="30"/>
          <w:szCs w:val="24"/>
        </w:rPr>
        <w:t>元</w:t>
      </w:r>
      <w:r>
        <w:rPr>
          <w:rFonts w:hint="eastAsia" w:cs="宋体"/>
          <w:kern w:val="2"/>
          <w:sz w:val="30"/>
          <w:szCs w:val="24"/>
        </w:rPr>
        <w:t>，</w:t>
      </w:r>
      <w:r>
        <w:rPr>
          <w:rFonts w:hint="eastAsia" w:cs="宋体"/>
          <w:sz w:val="30"/>
          <w:szCs w:val="24"/>
          <w:lang w:val="zh-CN"/>
        </w:rPr>
        <w:t>主要原因是：</w:t>
      </w:r>
      <w:r>
        <w:rPr>
          <w:rFonts w:hint="default" w:eastAsia="Times New Roman"/>
          <w:sz w:val="30"/>
          <w:szCs w:val="24"/>
        </w:rPr>
        <w:t>2022</w:t>
      </w:r>
      <w:r>
        <w:rPr>
          <w:rFonts w:hint="eastAsia" w:cs="宋体"/>
          <w:kern w:val="2"/>
          <w:sz w:val="30"/>
          <w:szCs w:val="24"/>
        </w:rPr>
        <w:t>年</w:t>
      </w:r>
      <w:r>
        <w:rPr>
          <w:rFonts w:hint="eastAsia" w:cs="宋体"/>
          <w:kern w:val="2"/>
          <w:sz w:val="30"/>
          <w:szCs w:val="24"/>
          <w:lang w:val="zh-CN"/>
        </w:rPr>
        <w:t>作为部门决算编报新增单位编报2022年度部门决算。</w:t>
      </w:r>
    </w:p>
    <w:p>
      <w:pPr>
        <w:pStyle w:val="3"/>
        <w:keepNext/>
        <w:keepLines/>
        <w:spacing w:line="600" w:lineRule="exact"/>
        <w:ind w:firstLine="602"/>
        <w:rPr>
          <w:rFonts w:hint="default" w:eastAsia="黑体"/>
          <w:b/>
          <w:sz w:val="30"/>
          <w:szCs w:val="24"/>
          <w:lang w:val="zh-CN"/>
        </w:rPr>
      </w:pPr>
      <w:r>
        <w:rPr>
          <w:rFonts w:hint="eastAsia" w:eastAsia="黑体"/>
          <w:b/>
          <w:sz w:val="30"/>
          <w:szCs w:val="24"/>
          <w:lang w:val="zh-CN"/>
        </w:rPr>
        <w:t>二、</w:t>
      </w:r>
      <w:r>
        <w:rPr>
          <w:rFonts w:hint="eastAsia" w:eastAsia="黑体"/>
          <w:b/>
          <w:sz w:val="30"/>
          <w:szCs w:val="24"/>
        </w:rPr>
        <w:t>收入决算情况</w:t>
      </w:r>
      <w:r>
        <w:rPr>
          <w:rFonts w:hint="eastAsia" w:eastAsia="黑体"/>
          <w:b/>
          <w:sz w:val="30"/>
          <w:szCs w:val="24"/>
          <w:lang w:val="zh-CN"/>
        </w:rPr>
        <w:t>说明</w:t>
      </w:r>
    </w:p>
    <w:p>
      <w:pPr>
        <w:spacing w:line="580" w:lineRule="exact"/>
        <w:ind w:firstLine="600"/>
        <w:rPr>
          <w:rFonts w:hint="default" w:cs="??_GB2312"/>
          <w:kern w:val="2"/>
          <w:sz w:val="30"/>
          <w:szCs w:val="24"/>
        </w:rPr>
      </w:pPr>
      <w:r>
        <w:rPr>
          <w:rFonts w:hint="eastAsia" w:cs="宋体"/>
          <w:kern w:val="2"/>
          <w:sz w:val="30"/>
          <w:szCs w:val="24"/>
          <w:lang w:val="zh-CN"/>
        </w:rPr>
        <w:t>天津市第五中心医院生态城医院</w:t>
      </w:r>
      <w:r>
        <w:rPr>
          <w:rFonts w:hint="default" w:eastAsia="Times New Roman"/>
          <w:kern w:val="2"/>
          <w:sz w:val="30"/>
          <w:szCs w:val="24"/>
          <w:lang w:val="zh-CN"/>
        </w:rPr>
        <w:t>2022</w:t>
      </w:r>
      <w:r>
        <w:rPr>
          <w:rFonts w:hint="eastAsia" w:cs="宋体"/>
          <w:kern w:val="2"/>
          <w:sz w:val="30"/>
          <w:szCs w:val="24"/>
          <w:lang w:val="zh-CN"/>
        </w:rPr>
        <w:t>年度本年收入合计</w:t>
      </w:r>
      <w:r>
        <w:rPr>
          <w:rFonts w:hint="default" w:eastAsia="Times New Roman"/>
          <w:kern w:val="2"/>
          <w:sz w:val="30"/>
          <w:szCs w:val="24"/>
          <w:lang w:val="zh-CN"/>
        </w:rPr>
        <w:t>149,473,690.80</w:t>
      </w:r>
      <w:r>
        <w:rPr>
          <w:rFonts w:hint="eastAsia" w:cs="宋体"/>
          <w:kern w:val="2"/>
          <w:sz w:val="30"/>
          <w:szCs w:val="24"/>
        </w:rPr>
        <w:t>元，与</w:t>
      </w:r>
      <w:r>
        <w:rPr>
          <w:rFonts w:hint="default" w:eastAsia="Times New Roman"/>
          <w:kern w:val="2"/>
          <w:sz w:val="30"/>
          <w:szCs w:val="24"/>
        </w:rPr>
        <w:t>2021</w:t>
      </w:r>
      <w:r>
        <w:rPr>
          <w:rFonts w:hint="eastAsia" w:cs="宋体"/>
          <w:kern w:val="2"/>
          <w:sz w:val="30"/>
          <w:szCs w:val="24"/>
        </w:rPr>
        <w:t>年度相比增加</w:t>
      </w:r>
      <w:r>
        <w:rPr>
          <w:rFonts w:hint="default" w:eastAsia="Times New Roman"/>
          <w:kern w:val="2"/>
          <w:sz w:val="30"/>
          <w:szCs w:val="24"/>
        </w:rPr>
        <w:t>149,473,690.80</w:t>
      </w:r>
      <w:r>
        <w:rPr>
          <w:rFonts w:hint="eastAsia" w:cs="宋体"/>
          <w:kern w:val="2"/>
          <w:sz w:val="30"/>
          <w:szCs w:val="24"/>
        </w:rPr>
        <w:t>元，</w:t>
      </w:r>
      <w:r>
        <w:rPr>
          <w:rFonts w:hint="eastAsia" w:cs="宋体"/>
          <w:sz w:val="30"/>
          <w:szCs w:val="24"/>
          <w:lang w:val="zh-CN"/>
        </w:rPr>
        <w:t>主要原因是：</w:t>
      </w:r>
      <w:r>
        <w:rPr>
          <w:rFonts w:hint="default" w:eastAsia="Times New Roman"/>
          <w:sz w:val="30"/>
          <w:szCs w:val="24"/>
        </w:rPr>
        <w:t>2022</w:t>
      </w:r>
      <w:r>
        <w:rPr>
          <w:rFonts w:hint="eastAsia" w:cs="宋体"/>
          <w:kern w:val="2"/>
          <w:sz w:val="30"/>
          <w:szCs w:val="24"/>
        </w:rPr>
        <w:t>年</w:t>
      </w:r>
      <w:r>
        <w:rPr>
          <w:rFonts w:hint="eastAsia" w:cs="宋体"/>
          <w:kern w:val="2"/>
          <w:sz w:val="30"/>
          <w:szCs w:val="24"/>
          <w:lang w:val="zh-CN"/>
        </w:rPr>
        <w:t>作为部门决算编报新增单位编报2022年度部门决算。</w:t>
      </w:r>
    </w:p>
    <w:p>
      <w:pPr>
        <w:spacing w:line="580" w:lineRule="exact"/>
        <w:rPr>
          <w:rFonts w:hint="default" w:cs="??_GB2312"/>
          <w:kern w:val="2"/>
          <w:sz w:val="30"/>
          <w:szCs w:val="24"/>
        </w:rPr>
      </w:pPr>
      <w:r>
        <w:rPr>
          <w:rFonts w:hint="eastAsia" w:cs="宋体"/>
          <w:kern w:val="2"/>
          <w:sz w:val="30"/>
          <w:szCs w:val="24"/>
        </w:rPr>
        <w:t>其中：</w:t>
      </w:r>
      <w:r>
        <w:rPr>
          <w:rFonts w:hint="eastAsia" w:cs="宋体"/>
          <w:kern w:val="2"/>
          <w:sz w:val="30"/>
          <w:szCs w:val="24"/>
          <w:lang w:val="zh-CN"/>
        </w:rPr>
        <w:t>一般公共预算财政拨款收入</w:t>
      </w:r>
      <w:r>
        <w:rPr>
          <w:rFonts w:hint="default" w:eastAsia="Times New Roman"/>
          <w:kern w:val="2"/>
          <w:sz w:val="30"/>
          <w:szCs w:val="24"/>
          <w:lang w:val="zh-CN"/>
        </w:rPr>
        <w:t>78,199,900.00</w:t>
      </w:r>
      <w:r>
        <w:rPr>
          <w:rFonts w:hint="eastAsia" w:cs="宋体"/>
          <w:kern w:val="2"/>
          <w:sz w:val="30"/>
          <w:szCs w:val="24"/>
          <w:lang w:val="zh-CN"/>
        </w:rPr>
        <w:t>元，占</w:t>
      </w:r>
      <w:r>
        <w:rPr>
          <w:rFonts w:hint="default" w:eastAsia="Times New Roman"/>
          <w:kern w:val="2"/>
          <w:sz w:val="30"/>
          <w:szCs w:val="24"/>
          <w:lang w:val="zh-CN"/>
        </w:rPr>
        <w:t>52.32%</w:t>
      </w:r>
      <w:r>
        <w:rPr>
          <w:rFonts w:hint="eastAsia" w:cs="宋体"/>
          <w:kern w:val="2"/>
          <w:sz w:val="30"/>
          <w:szCs w:val="24"/>
          <w:lang w:val="zh-CN"/>
        </w:rPr>
        <w:t>；事业收入</w:t>
      </w:r>
      <w:r>
        <w:rPr>
          <w:rFonts w:hint="default" w:eastAsia="Times New Roman"/>
          <w:kern w:val="2"/>
          <w:sz w:val="30"/>
          <w:szCs w:val="24"/>
          <w:lang w:val="zh-CN"/>
        </w:rPr>
        <w:t>71,216,436.07</w:t>
      </w:r>
      <w:r>
        <w:rPr>
          <w:rFonts w:hint="eastAsia" w:cs="宋体"/>
          <w:kern w:val="2"/>
          <w:sz w:val="30"/>
          <w:szCs w:val="24"/>
          <w:lang w:val="zh-CN"/>
        </w:rPr>
        <w:t>元，占</w:t>
      </w:r>
      <w:r>
        <w:rPr>
          <w:rFonts w:hint="default" w:eastAsia="Times New Roman"/>
          <w:kern w:val="2"/>
          <w:sz w:val="30"/>
          <w:szCs w:val="24"/>
          <w:lang w:val="zh-CN"/>
        </w:rPr>
        <w:t>47.64%</w:t>
      </w:r>
      <w:r>
        <w:rPr>
          <w:rFonts w:hint="eastAsia" w:cs="宋体"/>
          <w:kern w:val="2"/>
          <w:sz w:val="30"/>
          <w:szCs w:val="24"/>
          <w:lang w:val="zh-CN"/>
        </w:rPr>
        <w:t>；其他收入</w:t>
      </w:r>
      <w:r>
        <w:rPr>
          <w:rFonts w:hint="default" w:eastAsia="Times New Roman"/>
          <w:kern w:val="2"/>
          <w:sz w:val="30"/>
          <w:szCs w:val="24"/>
          <w:lang w:val="zh-CN"/>
        </w:rPr>
        <w:t>57,354.73</w:t>
      </w:r>
      <w:r>
        <w:rPr>
          <w:rFonts w:hint="eastAsia" w:cs="宋体"/>
          <w:kern w:val="2"/>
          <w:sz w:val="30"/>
          <w:szCs w:val="24"/>
          <w:lang w:val="zh-CN"/>
        </w:rPr>
        <w:t>元，占</w:t>
      </w:r>
      <w:r>
        <w:rPr>
          <w:rFonts w:hint="default" w:eastAsia="Times New Roman"/>
          <w:kern w:val="2"/>
          <w:sz w:val="30"/>
          <w:szCs w:val="24"/>
          <w:lang w:val="zh-CN"/>
        </w:rPr>
        <w:t>0.04%</w:t>
      </w:r>
      <w:r>
        <w:rPr>
          <w:rFonts w:hint="eastAsia" w:cs="宋体"/>
          <w:kern w:val="2"/>
          <w:sz w:val="30"/>
          <w:szCs w:val="24"/>
          <w:lang w:val="zh-CN"/>
        </w:rPr>
        <w:t>。</w:t>
      </w:r>
    </w:p>
    <w:p>
      <w:pPr>
        <w:pStyle w:val="3"/>
        <w:keepNext/>
        <w:keepLines/>
        <w:spacing w:line="600" w:lineRule="exact"/>
        <w:ind w:firstLine="602"/>
        <w:rPr>
          <w:rFonts w:hint="default" w:eastAsia="黑体"/>
          <w:b/>
          <w:sz w:val="30"/>
          <w:szCs w:val="24"/>
        </w:rPr>
      </w:pPr>
      <w:r>
        <w:rPr>
          <w:rFonts w:hint="eastAsia" w:eastAsia="黑体"/>
          <w:b/>
          <w:sz w:val="30"/>
          <w:szCs w:val="24"/>
          <w:lang w:val="zh-CN"/>
        </w:rPr>
        <w:t>三、支出</w:t>
      </w:r>
      <w:r>
        <w:rPr>
          <w:rFonts w:hint="eastAsia" w:eastAsia="黑体"/>
          <w:b/>
          <w:sz w:val="30"/>
          <w:szCs w:val="24"/>
        </w:rPr>
        <w:t>决算情况说明</w:t>
      </w:r>
    </w:p>
    <w:p>
      <w:pPr>
        <w:spacing w:line="580" w:lineRule="exact"/>
        <w:ind w:firstLine="600"/>
        <w:rPr>
          <w:rFonts w:hint="default" w:cs="??_GB2312"/>
          <w:kern w:val="2"/>
          <w:sz w:val="30"/>
          <w:szCs w:val="24"/>
        </w:rPr>
      </w:pPr>
      <w:r>
        <w:rPr>
          <w:rFonts w:hint="eastAsia" w:cs="宋体"/>
          <w:kern w:val="2"/>
          <w:sz w:val="30"/>
          <w:szCs w:val="24"/>
        </w:rPr>
        <w:t>天津市第五中心医院生态城医院2022年度本年支出合计</w:t>
      </w:r>
      <w:r>
        <w:rPr>
          <w:rFonts w:hint="default" w:eastAsia="Times New Roman"/>
          <w:kern w:val="2"/>
          <w:sz w:val="30"/>
          <w:szCs w:val="24"/>
        </w:rPr>
        <w:t>152,306,713.79</w:t>
      </w:r>
      <w:r>
        <w:rPr>
          <w:rFonts w:hint="eastAsia" w:cs="宋体"/>
          <w:kern w:val="2"/>
          <w:sz w:val="30"/>
          <w:szCs w:val="24"/>
        </w:rPr>
        <w:t>元，与</w:t>
      </w:r>
      <w:r>
        <w:rPr>
          <w:rFonts w:hint="default" w:eastAsia="Times New Roman"/>
          <w:kern w:val="2"/>
          <w:sz w:val="30"/>
          <w:szCs w:val="24"/>
        </w:rPr>
        <w:t>2021</w:t>
      </w:r>
      <w:r>
        <w:rPr>
          <w:rFonts w:hint="eastAsia" w:cs="宋体"/>
          <w:kern w:val="2"/>
          <w:sz w:val="30"/>
          <w:szCs w:val="24"/>
        </w:rPr>
        <w:t>年度相比增加</w:t>
      </w:r>
      <w:r>
        <w:rPr>
          <w:rFonts w:hint="default" w:eastAsia="Times New Roman"/>
          <w:kern w:val="2"/>
          <w:sz w:val="30"/>
          <w:szCs w:val="24"/>
        </w:rPr>
        <w:t>152,306,713.79</w:t>
      </w:r>
      <w:r>
        <w:rPr>
          <w:rFonts w:hint="eastAsia" w:cs="宋体"/>
          <w:kern w:val="2"/>
          <w:sz w:val="30"/>
          <w:szCs w:val="24"/>
        </w:rPr>
        <w:t>元，</w:t>
      </w:r>
      <w:r>
        <w:rPr>
          <w:rFonts w:hint="eastAsia" w:cs="宋体"/>
          <w:kern w:val="2"/>
          <w:sz w:val="30"/>
          <w:szCs w:val="24"/>
          <w:lang w:val="zh-CN"/>
        </w:rPr>
        <w:t>主要原因是：</w:t>
      </w:r>
      <w:r>
        <w:rPr>
          <w:rFonts w:hint="default" w:eastAsia="Times New Roman"/>
          <w:sz w:val="30"/>
          <w:szCs w:val="24"/>
        </w:rPr>
        <w:t>2022</w:t>
      </w:r>
      <w:r>
        <w:rPr>
          <w:rFonts w:hint="eastAsia" w:cs="宋体"/>
          <w:kern w:val="2"/>
          <w:sz w:val="30"/>
          <w:szCs w:val="24"/>
        </w:rPr>
        <w:t>年</w:t>
      </w:r>
      <w:r>
        <w:rPr>
          <w:rFonts w:hint="eastAsia" w:cs="宋体"/>
          <w:kern w:val="2"/>
          <w:sz w:val="30"/>
          <w:szCs w:val="24"/>
          <w:lang w:val="zh-CN"/>
        </w:rPr>
        <w:t>作为部门决算编报新增单位编报2022年度部门决算。</w:t>
      </w:r>
    </w:p>
    <w:p>
      <w:pPr>
        <w:spacing w:line="580" w:lineRule="exact"/>
        <w:rPr>
          <w:rFonts w:hint="default" w:cs="??_GB2312"/>
          <w:kern w:val="2"/>
          <w:sz w:val="30"/>
          <w:szCs w:val="24"/>
          <w:highlight w:val="yellow"/>
        </w:rPr>
      </w:pPr>
      <w:r>
        <w:rPr>
          <w:rFonts w:hint="eastAsia" w:cs="宋体"/>
          <w:kern w:val="2"/>
          <w:sz w:val="30"/>
          <w:szCs w:val="24"/>
        </w:rPr>
        <w:t>其中：</w:t>
      </w:r>
      <w:r>
        <w:rPr>
          <w:rFonts w:hint="eastAsia" w:cs="宋体"/>
          <w:kern w:val="2"/>
          <w:sz w:val="30"/>
          <w:szCs w:val="24"/>
          <w:lang w:val="zh-CN"/>
        </w:rPr>
        <w:t>基本支出</w:t>
      </w:r>
      <w:r>
        <w:rPr>
          <w:rFonts w:hint="default" w:eastAsia="Times New Roman"/>
          <w:kern w:val="2"/>
          <w:sz w:val="30"/>
          <w:szCs w:val="24"/>
          <w:lang w:val="zh-CN"/>
        </w:rPr>
        <w:t>74,012,868.29</w:t>
      </w:r>
      <w:r>
        <w:rPr>
          <w:rFonts w:hint="eastAsia" w:cs="宋体"/>
          <w:kern w:val="2"/>
          <w:sz w:val="30"/>
          <w:szCs w:val="24"/>
          <w:lang w:val="zh-CN"/>
        </w:rPr>
        <w:t>元，占</w:t>
      </w:r>
      <w:r>
        <w:rPr>
          <w:rFonts w:hint="default" w:eastAsia="Times New Roman"/>
          <w:kern w:val="2"/>
          <w:sz w:val="30"/>
          <w:szCs w:val="24"/>
          <w:lang w:val="zh-CN"/>
        </w:rPr>
        <w:t>48.59%</w:t>
      </w:r>
      <w:r>
        <w:rPr>
          <w:rFonts w:hint="eastAsia" w:cs="宋体"/>
          <w:kern w:val="2"/>
          <w:sz w:val="30"/>
          <w:szCs w:val="24"/>
          <w:lang w:val="zh-CN"/>
        </w:rPr>
        <w:t>；项目支出</w:t>
      </w:r>
      <w:r>
        <w:rPr>
          <w:rFonts w:hint="default" w:eastAsia="Times New Roman"/>
          <w:kern w:val="2"/>
          <w:sz w:val="30"/>
          <w:szCs w:val="24"/>
          <w:lang w:val="zh-CN"/>
        </w:rPr>
        <w:t>78,293,845.50</w:t>
      </w:r>
      <w:r>
        <w:rPr>
          <w:rFonts w:hint="eastAsia" w:cs="宋体"/>
          <w:kern w:val="2"/>
          <w:sz w:val="30"/>
          <w:szCs w:val="24"/>
          <w:lang w:val="zh-CN"/>
        </w:rPr>
        <w:t>元，占</w:t>
      </w:r>
      <w:r>
        <w:rPr>
          <w:rFonts w:hint="default" w:eastAsia="Times New Roman"/>
          <w:kern w:val="2"/>
          <w:sz w:val="30"/>
          <w:szCs w:val="24"/>
          <w:lang w:val="zh-CN"/>
        </w:rPr>
        <w:t>51.41%</w:t>
      </w:r>
      <w:r>
        <w:rPr>
          <w:rFonts w:hint="eastAsia" w:cs="宋体"/>
          <w:kern w:val="2"/>
          <w:sz w:val="30"/>
          <w:szCs w:val="24"/>
          <w:lang w:val="zh-CN"/>
        </w:rPr>
        <w:t>。</w:t>
      </w:r>
    </w:p>
    <w:p>
      <w:pPr>
        <w:pStyle w:val="3"/>
        <w:keepNext/>
        <w:keepLines/>
        <w:spacing w:line="600" w:lineRule="exact"/>
        <w:ind w:firstLine="602"/>
        <w:rPr>
          <w:rFonts w:hint="default" w:eastAsia="黑体"/>
          <w:b/>
          <w:sz w:val="30"/>
          <w:szCs w:val="24"/>
          <w:lang w:val="zh-CN"/>
        </w:rPr>
      </w:pPr>
      <w:r>
        <w:rPr>
          <w:rFonts w:hint="eastAsia" w:eastAsia="黑体"/>
          <w:b/>
          <w:sz w:val="30"/>
          <w:szCs w:val="24"/>
          <w:lang w:val="zh-CN"/>
        </w:rPr>
        <w:t>四、财政拨款收支决算总体情况说明</w:t>
      </w:r>
    </w:p>
    <w:p>
      <w:pPr>
        <w:spacing w:line="580" w:lineRule="exact"/>
        <w:ind w:firstLine="600"/>
        <w:rPr>
          <w:rFonts w:hint="default" w:cs="??_GB2312"/>
          <w:kern w:val="2"/>
          <w:sz w:val="30"/>
          <w:szCs w:val="24"/>
        </w:rPr>
      </w:pPr>
      <w:r>
        <w:rPr>
          <w:rFonts w:hint="eastAsia" w:cs="宋体"/>
          <w:kern w:val="2"/>
          <w:sz w:val="30"/>
          <w:szCs w:val="24"/>
        </w:rPr>
        <w:t>天津市第五中心医院生态城医院2022年度财政拨款收入、支出决算总计</w:t>
      </w:r>
      <w:r>
        <w:rPr>
          <w:rFonts w:hint="default" w:eastAsia="Times New Roman"/>
          <w:kern w:val="2"/>
          <w:sz w:val="30"/>
          <w:szCs w:val="24"/>
          <w:lang w:val="zh-CN"/>
        </w:rPr>
        <w:t>78,199,900.00</w:t>
      </w:r>
      <w:r>
        <w:rPr>
          <w:rFonts w:hint="eastAsia" w:cs="宋体"/>
          <w:kern w:val="2"/>
          <w:sz w:val="30"/>
          <w:szCs w:val="24"/>
        </w:rPr>
        <w:t>元，与</w:t>
      </w:r>
      <w:r>
        <w:rPr>
          <w:rFonts w:hint="default" w:eastAsia="Times New Roman"/>
          <w:kern w:val="2"/>
          <w:sz w:val="30"/>
          <w:szCs w:val="24"/>
        </w:rPr>
        <w:t>2021</w:t>
      </w:r>
      <w:r>
        <w:rPr>
          <w:rFonts w:hint="eastAsia" w:cs="宋体"/>
          <w:kern w:val="2"/>
          <w:sz w:val="30"/>
          <w:szCs w:val="24"/>
        </w:rPr>
        <w:t>年度相比，财政拨款收、支总计各增加</w:t>
      </w:r>
      <w:r>
        <w:rPr>
          <w:rFonts w:hint="default" w:eastAsia="Times New Roman"/>
          <w:kern w:val="2"/>
          <w:sz w:val="30"/>
          <w:szCs w:val="24"/>
        </w:rPr>
        <w:t>78,199,900.00</w:t>
      </w:r>
      <w:r>
        <w:rPr>
          <w:rFonts w:hint="eastAsia" w:cs="宋体"/>
          <w:kern w:val="2"/>
          <w:sz w:val="30"/>
          <w:szCs w:val="24"/>
        </w:rPr>
        <w:t>元，</w:t>
      </w:r>
      <w:r>
        <w:rPr>
          <w:rFonts w:hint="eastAsia" w:cs="宋体"/>
          <w:kern w:val="2"/>
          <w:sz w:val="30"/>
          <w:szCs w:val="24"/>
          <w:lang w:val="zh-CN"/>
        </w:rPr>
        <w:t>主要原因是：</w:t>
      </w:r>
      <w:r>
        <w:rPr>
          <w:rFonts w:hint="default" w:eastAsia="Times New Roman"/>
          <w:sz w:val="30"/>
          <w:szCs w:val="24"/>
        </w:rPr>
        <w:t>2022</w:t>
      </w:r>
      <w:r>
        <w:rPr>
          <w:rFonts w:hint="eastAsia" w:cs="宋体"/>
          <w:kern w:val="2"/>
          <w:sz w:val="30"/>
          <w:szCs w:val="24"/>
        </w:rPr>
        <w:t>年</w:t>
      </w:r>
      <w:r>
        <w:rPr>
          <w:rFonts w:hint="eastAsia" w:cs="宋体"/>
          <w:kern w:val="2"/>
          <w:sz w:val="30"/>
          <w:szCs w:val="24"/>
          <w:lang w:val="zh-CN"/>
        </w:rPr>
        <w:t>作为部门决算编报新增单位编报2022年度部门决算。</w:t>
      </w:r>
    </w:p>
    <w:p>
      <w:pPr>
        <w:pStyle w:val="3"/>
        <w:keepNext/>
        <w:keepLines/>
        <w:spacing w:line="600" w:lineRule="exact"/>
        <w:ind w:firstLine="602" w:firstLineChars="200"/>
        <w:rPr>
          <w:rFonts w:hint="default" w:eastAsia="黑体"/>
          <w:b/>
          <w:sz w:val="30"/>
          <w:szCs w:val="24"/>
        </w:rPr>
      </w:pPr>
      <w:r>
        <w:rPr>
          <w:rFonts w:hint="eastAsia" w:eastAsia="黑体"/>
          <w:b/>
          <w:sz w:val="30"/>
          <w:szCs w:val="24"/>
        </w:rPr>
        <w:t>五、一般公共预算财政拨款支出决算情况说明</w:t>
      </w:r>
    </w:p>
    <w:p>
      <w:pPr>
        <w:spacing w:line="600" w:lineRule="exact"/>
        <w:ind w:left="480"/>
        <w:rPr>
          <w:rFonts w:hint="default" w:eastAsia="楷体"/>
          <w:b/>
          <w:sz w:val="30"/>
          <w:szCs w:val="24"/>
        </w:rPr>
      </w:pPr>
      <w:r>
        <w:rPr>
          <w:rFonts w:hint="eastAsia" w:eastAsia="楷体"/>
          <w:b/>
          <w:sz w:val="30"/>
          <w:szCs w:val="24"/>
        </w:rPr>
        <w:t>（一）总体情况</w:t>
      </w:r>
    </w:p>
    <w:p>
      <w:pPr>
        <w:spacing w:line="580" w:lineRule="exact"/>
        <w:ind w:firstLine="600"/>
        <w:rPr>
          <w:rFonts w:hint="default" w:cs="??_GB2312"/>
          <w:sz w:val="30"/>
          <w:szCs w:val="24"/>
        </w:rPr>
      </w:pPr>
      <w:r>
        <w:rPr>
          <w:rFonts w:hint="eastAsia" w:cs="宋体"/>
          <w:kern w:val="2"/>
          <w:sz w:val="30"/>
          <w:szCs w:val="24"/>
        </w:rPr>
        <w:t>天津市第五中心医院生态城医院2022年度部门决算一般公共预算财政拨款支出</w:t>
      </w:r>
      <w:r>
        <w:rPr>
          <w:rFonts w:hint="eastAsia" w:cs="宋体"/>
          <w:kern w:val="2"/>
          <w:sz w:val="30"/>
          <w:szCs w:val="24"/>
          <w:lang w:val="zh-CN"/>
        </w:rPr>
        <w:t>合</w:t>
      </w:r>
      <w:r>
        <w:rPr>
          <w:rFonts w:hint="eastAsia" w:cs="宋体"/>
          <w:kern w:val="2"/>
          <w:sz w:val="30"/>
          <w:szCs w:val="24"/>
        </w:rPr>
        <w:t>计</w:t>
      </w:r>
      <w:r>
        <w:rPr>
          <w:rFonts w:hint="default" w:eastAsia="Times New Roman"/>
          <w:kern w:val="2"/>
          <w:sz w:val="30"/>
          <w:szCs w:val="24"/>
        </w:rPr>
        <w:t>78,199,900.00</w:t>
      </w:r>
      <w:r>
        <w:rPr>
          <w:rFonts w:hint="eastAsia" w:cs="宋体"/>
          <w:kern w:val="2"/>
          <w:sz w:val="30"/>
          <w:szCs w:val="24"/>
        </w:rPr>
        <w:t>元，占本年支出合计的</w:t>
      </w:r>
      <w:r>
        <w:rPr>
          <w:rFonts w:hint="default" w:eastAsia="Times New Roman"/>
          <w:kern w:val="2"/>
          <w:sz w:val="30"/>
          <w:szCs w:val="24"/>
        </w:rPr>
        <w:t>51.34%</w:t>
      </w:r>
      <w:r>
        <w:rPr>
          <w:rFonts w:hint="eastAsia" w:cs="宋体"/>
          <w:kern w:val="2"/>
          <w:sz w:val="30"/>
          <w:szCs w:val="24"/>
        </w:rPr>
        <w:t>，与</w:t>
      </w:r>
      <w:r>
        <w:rPr>
          <w:rFonts w:hint="default" w:eastAsia="Times New Roman"/>
          <w:kern w:val="2"/>
          <w:sz w:val="30"/>
          <w:szCs w:val="24"/>
        </w:rPr>
        <w:t>2021</w:t>
      </w:r>
      <w:r>
        <w:rPr>
          <w:rFonts w:hint="eastAsia" w:cs="宋体"/>
          <w:kern w:val="2"/>
          <w:sz w:val="30"/>
          <w:szCs w:val="24"/>
        </w:rPr>
        <w:t>年度相比，增加</w:t>
      </w:r>
      <w:r>
        <w:rPr>
          <w:rFonts w:hint="default" w:eastAsia="Times New Roman"/>
          <w:kern w:val="2"/>
          <w:sz w:val="30"/>
          <w:szCs w:val="24"/>
        </w:rPr>
        <w:t>78,199,900.00</w:t>
      </w:r>
      <w:r>
        <w:rPr>
          <w:rFonts w:hint="eastAsia" w:cs="宋体"/>
          <w:kern w:val="2"/>
          <w:sz w:val="30"/>
          <w:szCs w:val="24"/>
        </w:rPr>
        <w:t>元，</w:t>
      </w:r>
      <w:r>
        <w:rPr>
          <w:rFonts w:hint="eastAsia" w:cs="宋体"/>
          <w:kern w:val="2"/>
          <w:sz w:val="30"/>
          <w:szCs w:val="24"/>
          <w:lang w:val="zh-CN"/>
        </w:rPr>
        <w:t>主要原因是：</w:t>
      </w:r>
      <w:r>
        <w:rPr>
          <w:rFonts w:hint="default" w:eastAsia="Times New Roman"/>
          <w:sz w:val="30"/>
          <w:szCs w:val="24"/>
        </w:rPr>
        <w:t>2022</w:t>
      </w:r>
      <w:r>
        <w:rPr>
          <w:rFonts w:hint="eastAsia" w:cs="宋体"/>
          <w:kern w:val="2"/>
          <w:sz w:val="30"/>
          <w:szCs w:val="24"/>
        </w:rPr>
        <w:t>年</w:t>
      </w:r>
      <w:r>
        <w:rPr>
          <w:rFonts w:hint="eastAsia" w:cs="宋体"/>
          <w:kern w:val="2"/>
          <w:sz w:val="30"/>
          <w:szCs w:val="24"/>
          <w:lang w:val="zh-CN"/>
        </w:rPr>
        <w:t>作为部门决算编报新增单位编报2022年度部门决算。</w:t>
      </w:r>
    </w:p>
    <w:p>
      <w:pPr>
        <w:spacing w:line="600" w:lineRule="exact"/>
        <w:ind w:left="480"/>
        <w:rPr>
          <w:rFonts w:hint="default" w:eastAsia="楷体"/>
          <w:b/>
          <w:sz w:val="30"/>
          <w:szCs w:val="24"/>
        </w:rPr>
      </w:pPr>
      <w:r>
        <w:rPr>
          <w:rFonts w:hint="eastAsia" w:eastAsia="楷体"/>
          <w:b/>
          <w:sz w:val="30"/>
          <w:szCs w:val="24"/>
        </w:rPr>
        <w:t>（二）</w:t>
      </w:r>
      <w:r>
        <w:rPr>
          <w:rFonts w:hint="eastAsia" w:eastAsia="楷体"/>
          <w:b/>
          <w:sz w:val="30"/>
          <w:szCs w:val="24"/>
          <w:lang w:val="zh-CN"/>
        </w:rPr>
        <w:t>支出结构</w:t>
      </w:r>
      <w:r>
        <w:rPr>
          <w:rFonts w:hint="eastAsia" w:eastAsia="楷体"/>
          <w:b/>
          <w:sz w:val="30"/>
          <w:szCs w:val="24"/>
        </w:rPr>
        <w:t>情况</w:t>
      </w:r>
    </w:p>
    <w:p>
      <w:pPr>
        <w:spacing w:line="600" w:lineRule="exact"/>
        <w:ind w:firstLine="720"/>
        <w:rPr>
          <w:rFonts w:hint="default" w:cs="??_GB2312"/>
          <w:sz w:val="30"/>
          <w:szCs w:val="24"/>
          <w:lang w:val="zh-CN"/>
        </w:rPr>
      </w:pPr>
      <w:r>
        <w:rPr>
          <w:rFonts w:hint="default" w:cs="??_GB2312"/>
          <w:sz w:val="30"/>
          <w:szCs w:val="24"/>
        </w:rPr>
        <w:t>2022</w:t>
      </w:r>
      <w:r>
        <w:rPr>
          <w:rFonts w:hint="eastAsia" w:cs="宋体"/>
          <w:sz w:val="30"/>
          <w:szCs w:val="24"/>
        </w:rPr>
        <w:t>年度一般公共预算财政拨款支出</w:t>
      </w:r>
      <w:r>
        <w:rPr>
          <w:rFonts w:hint="default" w:cs="??_GB2312"/>
          <w:sz w:val="30"/>
          <w:szCs w:val="24"/>
        </w:rPr>
        <w:t>78,199,900.00</w:t>
      </w:r>
      <w:r>
        <w:rPr>
          <w:rFonts w:hint="eastAsia" w:cs="宋体"/>
          <w:sz w:val="30"/>
          <w:szCs w:val="24"/>
        </w:rPr>
        <w:t>元，主要用于以下方面：</w:t>
      </w:r>
      <w:r>
        <w:rPr>
          <w:rFonts w:hint="eastAsia" w:cs="宋体"/>
          <w:sz w:val="30"/>
          <w:szCs w:val="24"/>
          <w:lang w:val="zh-CN"/>
        </w:rPr>
        <w:t>卫生健康支出</w:t>
      </w:r>
      <w:r>
        <w:rPr>
          <w:rFonts w:hint="default" w:cs="??_GB2312"/>
          <w:sz w:val="30"/>
          <w:szCs w:val="24"/>
          <w:lang w:val="zh-CN"/>
        </w:rPr>
        <w:t>78,199,900.00</w:t>
      </w:r>
      <w:r>
        <w:rPr>
          <w:rFonts w:hint="eastAsia" w:cs="宋体"/>
          <w:sz w:val="30"/>
          <w:szCs w:val="24"/>
          <w:lang w:val="zh-CN"/>
        </w:rPr>
        <w:t>元，占</w:t>
      </w:r>
      <w:r>
        <w:rPr>
          <w:rFonts w:hint="default" w:cs="??_GB2312"/>
          <w:sz w:val="30"/>
          <w:szCs w:val="24"/>
          <w:lang w:val="zh-CN"/>
        </w:rPr>
        <w:t>100.00</w:t>
      </w:r>
      <w:r>
        <w:rPr>
          <w:rFonts w:hint="default" w:cs="??_GB2312"/>
          <w:sz w:val="30"/>
          <w:szCs w:val="24"/>
        </w:rPr>
        <w:t>%</w:t>
      </w:r>
      <w:r>
        <w:rPr>
          <w:rFonts w:hint="eastAsia" w:cs="宋体"/>
          <w:sz w:val="30"/>
          <w:szCs w:val="24"/>
          <w:lang w:val="zh-CN"/>
        </w:rPr>
        <w:t>。</w:t>
      </w:r>
    </w:p>
    <w:p>
      <w:pPr>
        <w:spacing w:line="600" w:lineRule="exact"/>
        <w:ind w:left="480"/>
        <w:rPr>
          <w:rFonts w:hint="default" w:eastAsia="楷体"/>
          <w:b/>
          <w:sz w:val="30"/>
          <w:szCs w:val="24"/>
        </w:rPr>
      </w:pPr>
      <w:r>
        <w:rPr>
          <w:rFonts w:hint="eastAsia" w:eastAsia="楷体"/>
          <w:b/>
          <w:sz w:val="30"/>
          <w:szCs w:val="24"/>
        </w:rPr>
        <w:t>（三）具体情况</w:t>
      </w:r>
    </w:p>
    <w:p>
      <w:pPr>
        <w:spacing w:line="600" w:lineRule="exact"/>
        <w:ind w:firstLine="720"/>
        <w:rPr>
          <w:rFonts w:hint="default" w:cs="??_GB2312"/>
          <w:sz w:val="30"/>
          <w:szCs w:val="24"/>
        </w:rPr>
      </w:pPr>
      <w:r>
        <w:rPr>
          <w:rFonts w:hint="default" w:cs="??_GB2312"/>
          <w:sz w:val="30"/>
          <w:szCs w:val="24"/>
        </w:rPr>
        <w:t>2022</w:t>
      </w:r>
      <w:r>
        <w:rPr>
          <w:rFonts w:hint="eastAsia" w:cs="宋体"/>
          <w:sz w:val="30"/>
          <w:szCs w:val="24"/>
        </w:rPr>
        <w:t>年度一般公共预算财政拨款支出年初预算为</w:t>
      </w:r>
      <w:r>
        <w:rPr>
          <w:rFonts w:hint="default" w:cs="??_GB2312"/>
          <w:sz w:val="30"/>
          <w:szCs w:val="24"/>
        </w:rPr>
        <w:t>78,200,000.00</w:t>
      </w:r>
      <w:r>
        <w:rPr>
          <w:rFonts w:hint="eastAsia" w:cs="宋体"/>
          <w:sz w:val="30"/>
          <w:szCs w:val="24"/>
        </w:rPr>
        <w:t>元，支出决算为</w:t>
      </w:r>
      <w:r>
        <w:rPr>
          <w:rFonts w:hint="default" w:cs="??_GB2312"/>
          <w:sz w:val="30"/>
          <w:szCs w:val="24"/>
        </w:rPr>
        <w:t>78,199,900.00</w:t>
      </w:r>
      <w:r>
        <w:rPr>
          <w:rFonts w:hint="eastAsia" w:cs="宋体"/>
          <w:sz w:val="30"/>
          <w:szCs w:val="24"/>
        </w:rPr>
        <w:t>元，完成年初预算的</w:t>
      </w:r>
      <w:r>
        <w:rPr>
          <w:rFonts w:hint="default" w:cs="??_GB2312"/>
          <w:sz w:val="30"/>
          <w:szCs w:val="24"/>
        </w:rPr>
        <w:t>99.9998%</w:t>
      </w:r>
      <w:r>
        <w:rPr>
          <w:rFonts w:hint="eastAsia" w:cs="宋体"/>
          <w:sz w:val="30"/>
          <w:szCs w:val="24"/>
        </w:rPr>
        <w:t>。其中：</w:t>
      </w:r>
    </w:p>
    <w:p>
      <w:pPr>
        <w:spacing w:line="600" w:lineRule="exact"/>
        <w:ind w:firstLine="720"/>
        <w:rPr>
          <w:rFonts w:hint="default" w:cs="??_GB2312"/>
          <w:sz w:val="30"/>
          <w:szCs w:val="24"/>
        </w:rPr>
      </w:pPr>
      <w:r>
        <w:rPr>
          <w:rFonts w:hint="default" w:cs="??_GB2312"/>
          <w:sz w:val="30"/>
          <w:szCs w:val="24"/>
        </w:rPr>
        <w:t xml:space="preserve">1. </w:t>
      </w:r>
      <w:r>
        <w:rPr>
          <w:rFonts w:hint="eastAsia" w:cs="宋体"/>
          <w:sz w:val="30"/>
          <w:szCs w:val="24"/>
        </w:rPr>
        <w:t>卫生健康支出（类）公立医院（款）综合医院（项）年初预算为</w:t>
      </w:r>
      <w:r>
        <w:rPr>
          <w:rFonts w:hint="default" w:cs="??_GB2312"/>
          <w:sz w:val="30"/>
          <w:szCs w:val="24"/>
        </w:rPr>
        <w:t>78,200,000.00</w:t>
      </w:r>
      <w:r>
        <w:rPr>
          <w:rFonts w:hint="eastAsia" w:cs="宋体"/>
          <w:sz w:val="30"/>
          <w:szCs w:val="24"/>
        </w:rPr>
        <w:t>元，支出决算为</w:t>
      </w:r>
      <w:r>
        <w:rPr>
          <w:rFonts w:hint="default" w:cs="??_GB2312"/>
          <w:sz w:val="30"/>
          <w:szCs w:val="24"/>
        </w:rPr>
        <w:t>78,199,900.00</w:t>
      </w:r>
      <w:r>
        <w:rPr>
          <w:rFonts w:hint="eastAsia" w:cs="宋体"/>
          <w:sz w:val="30"/>
          <w:szCs w:val="24"/>
        </w:rPr>
        <w:t>元，完成年初预算的</w:t>
      </w:r>
      <w:r>
        <w:rPr>
          <w:rFonts w:hint="default" w:cs="??_GB2312"/>
          <w:sz w:val="30"/>
          <w:szCs w:val="24"/>
        </w:rPr>
        <w:t>99.9998%</w:t>
      </w:r>
      <w:r>
        <w:rPr>
          <w:rFonts w:hint="eastAsia" w:cs="宋体"/>
          <w:sz w:val="30"/>
          <w:szCs w:val="24"/>
        </w:rPr>
        <w:t>，决算数小于年初预算数的主要原因是按照实际人员情况支出。</w:t>
      </w:r>
    </w:p>
    <w:p>
      <w:pPr>
        <w:pStyle w:val="3"/>
        <w:keepNext/>
        <w:keepLines/>
        <w:spacing w:line="600" w:lineRule="exact"/>
        <w:ind w:firstLine="602"/>
        <w:rPr>
          <w:rFonts w:hint="default" w:eastAsia="黑体"/>
          <w:b/>
          <w:sz w:val="30"/>
          <w:szCs w:val="24"/>
        </w:rPr>
      </w:pPr>
      <w:r>
        <w:rPr>
          <w:rFonts w:hint="eastAsia" w:eastAsia="黑体"/>
          <w:b/>
          <w:sz w:val="30"/>
          <w:szCs w:val="24"/>
        </w:rPr>
        <w:t>六、一般公共预算财政拨款基本支出决算情况说明</w:t>
      </w:r>
    </w:p>
    <w:p>
      <w:pPr>
        <w:spacing w:line="600" w:lineRule="exact"/>
        <w:ind w:firstLine="600"/>
        <w:rPr>
          <w:rFonts w:hint="default" w:cs="??_GB2312"/>
          <w:sz w:val="30"/>
          <w:szCs w:val="24"/>
        </w:rPr>
      </w:pPr>
      <w:r>
        <w:rPr>
          <w:rFonts w:hint="eastAsia" w:cs="宋体"/>
          <w:sz w:val="30"/>
          <w:szCs w:val="24"/>
        </w:rPr>
        <w:t>天津市第五中心医院生态城医院</w:t>
      </w:r>
      <w:r>
        <w:rPr>
          <w:rFonts w:hint="default" w:eastAsia="Times New Roman"/>
          <w:kern w:val="2"/>
          <w:sz w:val="30"/>
          <w:szCs w:val="24"/>
        </w:rPr>
        <w:t>2022</w:t>
      </w:r>
      <w:r>
        <w:rPr>
          <w:rFonts w:hint="eastAsia" w:cs="宋体"/>
          <w:sz w:val="30"/>
          <w:szCs w:val="24"/>
        </w:rPr>
        <w:t>年度无一般公共预算财政拨款基本支出。</w:t>
      </w:r>
    </w:p>
    <w:p>
      <w:pPr>
        <w:pStyle w:val="3"/>
        <w:keepNext/>
        <w:keepLines/>
        <w:spacing w:line="600" w:lineRule="exact"/>
        <w:ind w:firstLine="602"/>
        <w:rPr>
          <w:rFonts w:hint="default" w:eastAsia="黑体"/>
          <w:b/>
          <w:sz w:val="30"/>
          <w:szCs w:val="24"/>
        </w:rPr>
      </w:pPr>
      <w:r>
        <w:rPr>
          <w:rFonts w:hint="eastAsia" w:eastAsia="黑体"/>
          <w:b/>
          <w:sz w:val="30"/>
          <w:szCs w:val="24"/>
        </w:rPr>
        <w:t>七、政府性基金预算财政拨款收支决算情况</w:t>
      </w:r>
    </w:p>
    <w:p>
      <w:pPr>
        <w:spacing w:line="600" w:lineRule="exact"/>
        <w:ind w:firstLine="600"/>
        <w:rPr>
          <w:rFonts w:hint="default" w:cs="??_GB2312"/>
          <w:sz w:val="30"/>
          <w:szCs w:val="24"/>
        </w:rPr>
      </w:pPr>
      <w:r>
        <w:rPr>
          <w:rFonts w:hint="eastAsia" w:cs="宋体"/>
          <w:sz w:val="30"/>
          <w:szCs w:val="24"/>
        </w:rPr>
        <w:t>天津市第五中心医院生态城医院</w:t>
      </w:r>
      <w:r>
        <w:rPr>
          <w:rFonts w:hint="default" w:eastAsia="Times New Roman"/>
          <w:kern w:val="2"/>
          <w:sz w:val="30"/>
          <w:szCs w:val="24"/>
        </w:rPr>
        <w:t>2022</w:t>
      </w:r>
      <w:r>
        <w:rPr>
          <w:rFonts w:hint="eastAsia" w:cs="宋体"/>
          <w:sz w:val="30"/>
          <w:szCs w:val="24"/>
        </w:rPr>
        <w:t>年度无政府性基金预算财政拨款收入、支出和结转结余。</w:t>
      </w:r>
    </w:p>
    <w:p>
      <w:pPr>
        <w:spacing w:line="600" w:lineRule="exact"/>
        <w:ind w:firstLine="600"/>
        <w:rPr>
          <w:rFonts w:hint="default" w:eastAsia="黑体"/>
          <w:b/>
          <w:sz w:val="30"/>
          <w:szCs w:val="24"/>
        </w:rPr>
      </w:pPr>
      <w:r>
        <w:rPr>
          <w:rFonts w:hint="eastAsia" w:eastAsia="黑体"/>
          <w:b/>
          <w:sz w:val="30"/>
          <w:szCs w:val="24"/>
        </w:rPr>
        <w:t>八、国有资本经营预算财政拨款收支决算情况说明</w:t>
      </w:r>
    </w:p>
    <w:p>
      <w:pPr>
        <w:spacing w:line="600" w:lineRule="exact"/>
        <w:ind w:firstLine="600"/>
        <w:rPr>
          <w:rFonts w:hint="default" w:cs="??_GB2312"/>
          <w:sz w:val="30"/>
          <w:szCs w:val="24"/>
        </w:rPr>
      </w:pPr>
      <w:r>
        <w:rPr>
          <w:rFonts w:hint="eastAsia" w:cs="宋体"/>
          <w:sz w:val="30"/>
          <w:szCs w:val="24"/>
        </w:rPr>
        <w:t>天津市第五中心医院生态城医院</w:t>
      </w:r>
      <w:r>
        <w:rPr>
          <w:rFonts w:hint="default" w:eastAsia="Times New Roman"/>
          <w:kern w:val="2"/>
          <w:sz w:val="30"/>
          <w:szCs w:val="24"/>
          <w:lang w:val="zh-CN"/>
        </w:rPr>
        <w:t>2022</w:t>
      </w:r>
      <w:r>
        <w:rPr>
          <w:rFonts w:hint="eastAsia" w:cs="宋体"/>
          <w:sz w:val="30"/>
          <w:szCs w:val="24"/>
          <w:lang w:val="zh-CN"/>
        </w:rPr>
        <w:t>年度无国有资本经营预算财政拨款收入、支出和结转结余。</w:t>
      </w:r>
    </w:p>
    <w:p>
      <w:pPr>
        <w:pStyle w:val="3"/>
        <w:keepNext/>
        <w:keepLines/>
        <w:spacing w:line="600" w:lineRule="exact"/>
        <w:ind w:firstLine="602"/>
        <w:rPr>
          <w:rFonts w:hint="default" w:eastAsia="黑体"/>
          <w:b/>
          <w:sz w:val="30"/>
          <w:szCs w:val="24"/>
        </w:rPr>
      </w:pPr>
      <w:r>
        <w:rPr>
          <w:rFonts w:hint="eastAsia" w:eastAsia="黑体"/>
          <w:b/>
          <w:sz w:val="30"/>
          <w:szCs w:val="24"/>
        </w:rPr>
        <w:t>九、一般公共预算财政拨款“三公”经费</w:t>
      </w:r>
      <w:r>
        <w:rPr>
          <w:rFonts w:hint="eastAsia" w:eastAsia="黑体"/>
          <w:b/>
          <w:sz w:val="30"/>
          <w:szCs w:val="24"/>
          <w:lang w:val="zh-CN"/>
        </w:rPr>
        <w:t>支出决算</w:t>
      </w:r>
      <w:r>
        <w:rPr>
          <w:rFonts w:hint="eastAsia" w:eastAsia="黑体"/>
          <w:b/>
          <w:sz w:val="30"/>
          <w:szCs w:val="24"/>
        </w:rPr>
        <w:t>情况</w:t>
      </w:r>
    </w:p>
    <w:p>
      <w:pPr>
        <w:spacing w:line="600" w:lineRule="exact"/>
        <w:ind w:firstLine="602"/>
        <w:rPr>
          <w:rFonts w:hint="default" w:eastAsia="楷体"/>
          <w:b/>
          <w:sz w:val="30"/>
          <w:szCs w:val="24"/>
        </w:rPr>
      </w:pPr>
      <w:r>
        <w:rPr>
          <w:rFonts w:hint="eastAsia" w:eastAsia="楷体"/>
          <w:b/>
          <w:sz w:val="30"/>
          <w:szCs w:val="24"/>
        </w:rPr>
        <w:t>（一）总体情况</w:t>
      </w:r>
    </w:p>
    <w:p>
      <w:pPr>
        <w:spacing w:line="600" w:lineRule="exact"/>
        <w:ind w:firstLine="600"/>
        <w:rPr>
          <w:rFonts w:hint="default" w:eastAsia="Times New Roman"/>
          <w:sz w:val="30"/>
          <w:szCs w:val="24"/>
        </w:rPr>
      </w:pPr>
      <w:r>
        <w:rPr>
          <w:rFonts w:hint="default" w:eastAsia="Times New Roman"/>
          <w:kern w:val="2"/>
          <w:sz w:val="30"/>
          <w:szCs w:val="24"/>
        </w:rPr>
        <w:t>2022</w:t>
      </w:r>
      <w:r>
        <w:rPr>
          <w:rFonts w:hint="eastAsia" w:cs="宋体"/>
          <w:sz w:val="30"/>
          <w:szCs w:val="24"/>
        </w:rPr>
        <w:t>年一般公共预算财政拨款</w:t>
      </w:r>
      <w:r>
        <w:rPr>
          <w:rFonts w:hint="default" w:cs="??_GB2312"/>
          <w:sz w:val="30"/>
          <w:szCs w:val="24"/>
        </w:rPr>
        <w:t>“</w:t>
      </w:r>
      <w:r>
        <w:rPr>
          <w:rFonts w:hint="eastAsia" w:cs="宋体"/>
          <w:sz w:val="30"/>
          <w:szCs w:val="24"/>
        </w:rPr>
        <w:t>三公</w:t>
      </w:r>
      <w:r>
        <w:rPr>
          <w:rFonts w:hint="default" w:cs="??_GB2312"/>
          <w:sz w:val="30"/>
          <w:szCs w:val="24"/>
        </w:rPr>
        <w:t>”</w:t>
      </w:r>
      <w:r>
        <w:rPr>
          <w:rFonts w:hint="eastAsia" w:cs="宋体"/>
          <w:sz w:val="30"/>
          <w:szCs w:val="24"/>
        </w:rPr>
        <w:t>经费预算</w:t>
      </w:r>
      <w:r>
        <w:rPr>
          <w:rFonts w:hint="default"/>
          <w:sz w:val="30"/>
          <w:szCs w:val="24"/>
        </w:rPr>
        <w:t>0.00</w:t>
      </w:r>
      <w:r>
        <w:rPr>
          <w:rFonts w:hint="eastAsia" w:cs="宋体"/>
          <w:sz w:val="30"/>
          <w:szCs w:val="24"/>
        </w:rPr>
        <w:t>元，支出决算</w:t>
      </w:r>
      <w:r>
        <w:rPr>
          <w:rFonts w:hint="default" w:eastAsia="Times New Roman"/>
          <w:sz w:val="30"/>
          <w:szCs w:val="24"/>
        </w:rPr>
        <w:t>0.00</w:t>
      </w:r>
      <w:r>
        <w:rPr>
          <w:rFonts w:hint="eastAsia" w:cs="宋体"/>
          <w:sz w:val="30"/>
          <w:szCs w:val="24"/>
        </w:rPr>
        <w:t>元，与预算相比持平；较上年相比持平。决算数等于预算数的主要原因是本年度未用一般公共预算财政拨款列支</w:t>
      </w:r>
      <w:r>
        <w:rPr>
          <w:rFonts w:hint="default" w:cs="??_GB2312"/>
          <w:sz w:val="30"/>
          <w:szCs w:val="24"/>
        </w:rPr>
        <w:t>“</w:t>
      </w:r>
      <w:r>
        <w:rPr>
          <w:rFonts w:hint="eastAsia" w:cs="宋体"/>
          <w:sz w:val="30"/>
          <w:szCs w:val="24"/>
        </w:rPr>
        <w:t>三公</w:t>
      </w:r>
      <w:r>
        <w:rPr>
          <w:rFonts w:hint="default" w:cs="??_GB2312"/>
          <w:sz w:val="30"/>
          <w:szCs w:val="24"/>
        </w:rPr>
        <w:t>”</w:t>
      </w:r>
      <w:r>
        <w:rPr>
          <w:rFonts w:hint="eastAsia" w:cs="宋体"/>
          <w:sz w:val="30"/>
          <w:szCs w:val="24"/>
        </w:rPr>
        <w:t>经费</w:t>
      </w:r>
      <w:r>
        <w:rPr>
          <w:rFonts w:hint="eastAsia" w:eastAsia="楷体"/>
          <w:sz w:val="30"/>
          <w:szCs w:val="24"/>
        </w:rPr>
        <w:t>。</w:t>
      </w:r>
    </w:p>
    <w:p>
      <w:pPr>
        <w:spacing w:line="600" w:lineRule="exact"/>
        <w:ind w:firstLine="602"/>
        <w:rPr>
          <w:rFonts w:hint="default" w:eastAsia="楷体"/>
          <w:b/>
          <w:sz w:val="30"/>
          <w:szCs w:val="24"/>
        </w:rPr>
      </w:pPr>
      <w:r>
        <w:rPr>
          <w:rFonts w:hint="eastAsia" w:eastAsia="楷体"/>
          <w:b/>
          <w:sz w:val="30"/>
          <w:szCs w:val="24"/>
        </w:rPr>
        <w:t>（二）具体情况</w:t>
      </w:r>
    </w:p>
    <w:p>
      <w:pPr>
        <w:spacing w:line="600" w:lineRule="exact"/>
        <w:ind w:firstLine="600"/>
        <w:rPr>
          <w:rFonts w:hint="default" w:eastAsia="Times New Roman"/>
          <w:sz w:val="30"/>
          <w:szCs w:val="24"/>
        </w:rPr>
      </w:pPr>
      <w:r>
        <w:rPr>
          <w:rFonts w:hint="default" w:cs="??_GB2312"/>
          <w:sz w:val="30"/>
          <w:szCs w:val="24"/>
        </w:rPr>
        <w:t>1.</w:t>
      </w:r>
      <w:r>
        <w:rPr>
          <w:rFonts w:hint="eastAsia" w:cs="宋体"/>
          <w:sz w:val="30"/>
          <w:szCs w:val="24"/>
        </w:rPr>
        <w:t>因公出国（境）费预算</w:t>
      </w:r>
      <w:r>
        <w:rPr>
          <w:rFonts w:hint="default"/>
          <w:sz w:val="30"/>
          <w:szCs w:val="24"/>
        </w:rPr>
        <w:t>0.00</w:t>
      </w:r>
      <w:r>
        <w:rPr>
          <w:rFonts w:hint="eastAsia" w:cs="宋体"/>
          <w:sz w:val="30"/>
          <w:szCs w:val="24"/>
        </w:rPr>
        <w:t>元，支出决算</w:t>
      </w:r>
      <w:r>
        <w:rPr>
          <w:rFonts w:hint="default" w:eastAsia="Times New Roman"/>
          <w:sz w:val="30"/>
          <w:szCs w:val="24"/>
        </w:rPr>
        <w:t>0.00</w:t>
      </w:r>
      <w:r>
        <w:rPr>
          <w:rFonts w:hint="eastAsia" w:cs="宋体"/>
          <w:sz w:val="30"/>
          <w:szCs w:val="24"/>
        </w:rPr>
        <w:t>元，与预算相比持平；较上年相比持平。决算数等于预算数的主要原因是本年度未安排因公出国（境）费。</w:t>
      </w:r>
      <w:r>
        <w:rPr>
          <w:rFonts w:hint="default" w:eastAsia="Times New Roman"/>
          <w:kern w:val="2"/>
          <w:sz w:val="30"/>
          <w:szCs w:val="24"/>
        </w:rPr>
        <w:t>2022</w:t>
      </w:r>
      <w:r>
        <w:rPr>
          <w:rFonts w:hint="eastAsia" w:cs="宋体"/>
          <w:sz w:val="30"/>
          <w:szCs w:val="24"/>
        </w:rPr>
        <w:t>年本单位组织的出国团组</w:t>
      </w:r>
      <w:r>
        <w:rPr>
          <w:rFonts w:hint="default"/>
          <w:sz w:val="30"/>
          <w:szCs w:val="24"/>
        </w:rPr>
        <w:t>0</w:t>
      </w:r>
      <w:r>
        <w:rPr>
          <w:rFonts w:hint="eastAsia" w:cs="宋体"/>
          <w:sz w:val="30"/>
          <w:szCs w:val="24"/>
        </w:rPr>
        <w:t>个，出国</w:t>
      </w:r>
      <w:r>
        <w:rPr>
          <w:rFonts w:hint="default"/>
          <w:sz w:val="30"/>
          <w:szCs w:val="24"/>
        </w:rPr>
        <w:t>0</w:t>
      </w:r>
      <w:r>
        <w:rPr>
          <w:rFonts w:hint="eastAsia" w:cs="宋体"/>
          <w:sz w:val="30"/>
          <w:szCs w:val="24"/>
        </w:rPr>
        <w:t>人次。</w:t>
      </w:r>
    </w:p>
    <w:p>
      <w:pPr>
        <w:spacing w:line="600" w:lineRule="exact"/>
        <w:ind w:firstLine="600"/>
        <w:jc w:val="both"/>
        <w:rPr>
          <w:rFonts w:hint="default" w:cs="??_GB2312"/>
          <w:sz w:val="30"/>
          <w:szCs w:val="24"/>
          <w:highlight w:val="yellow"/>
        </w:rPr>
      </w:pPr>
      <w:r>
        <w:rPr>
          <w:rFonts w:hint="default" w:cs="??_GB2312"/>
          <w:sz w:val="30"/>
          <w:szCs w:val="24"/>
        </w:rPr>
        <w:t>2.</w:t>
      </w:r>
      <w:r>
        <w:rPr>
          <w:rFonts w:hint="eastAsia" w:cs="宋体"/>
          <w:sz w:val="30"/>
          <w:szCs w:val="24"/>
        </w:rPr>
        <w:t>公务用车购置及运行维护费预算</w:t>
      </w:r>
      <w:r>
        <w:rPr>
          <w:rFonts w:hint="default"/>
          <w:sz w:val="30"/>
          <w:szCs w:val="24"/>
        </w:rPr>
        <w:t>0.00</w:t>
      </w:r>
      <w:r>
        <w:rPr>
          <w:rFonts w:hint="eastAsia" w:cs="宋体"/>
          <w:sz w:val="30"/>
          <w:szCs w:val="24"/>
        </w:rPr>
        <w:t>元，支出决算</w:t>
      </w:r>
      <w:r>
        <w:rPr>
          <w:rFonts w:hint="default" w:eastAsia="Times New Roman"/>
          <w:sz w:val="30"/>
          <w:szCs w:val="24"/>
        </w:rPr>
        <w:t>0.00</w:t>
      </w:r>
      <w:r>
        <w:rPr>
          <w:rFonts w:hint="eastAsia" w:cs="宋体"/>
          <w:sz w:val="30"/>
          <w:szCs w:val="24"/>
        </w:rPr>
        <w:t>元，与预算相比持平；较上年相比持平。</w:t>
      </w:r>
    </w:p>
    <w:p>
      <w:pPr>
        <w:spacing w:line="600" w:lineRule="exact"/>
        <w:ind w:firstLine="600"/>
        <w:jc w:val="both"/>
        <w:rPr>
          <w:rFonts w:hint="default" w:eastAsia="Times New Roman"/>
          <w:sz w:val="30"/>
          <w:szCs w:val="24"/>
        </w:rPr>
      </w:pPr>
      <w:r>
        <w:rPr>
          <w:rFonts w:hint="eastAsia" w:cs="宋体"/>
          <w:sz w:val="30"/>
          <w:szCs w:val="24"/>
        </w:rPr>
        <w:t>其中：公务用车运行维护费预算</w:t>
      </w:r>
      <w:r>
        <w:rPr>
          <w:rFonts w:hint="default"/>
          <w:sz w:val="30"/>
          <w:szCs w:val="24"/>
        </w:rPr>
        <w:t>0.00</w:t>
      </w:r>
      <w:r>
        <w:rPr>
          <w:rFonts w:hint="eastAsia" w:cs="宋体"/>
          <w:sz w:val="30"/>
          <w:szCs w:val="24"/>
        </w:rPr>
        <w:t>元，支出决算</w:t>
      </w:r>
      <w:r>
        <w:rPr>
          <w:rFonts w:hint="default" w:eastAsia="Times New Roman"/>
          <w:sz w:val="30"/>
          <w:szCs w:val="24"/>
        </w:rPr>
        <w:t>0.00</w:t>
      </w:r>
      <w:r>
        <w:rPr>
          <w:rFonts w:hint="eastAsia" w:cs="宋体"/>
          <w:sz w:val="30"/>
          <w:szCs w:val="24"/>
        </w:rPr>
        <w:t>元，与预算相比持平；较上年相比持平。决算数等于预算数的主要原因是本年度未安排公务用车运行维护费。截至</w:t>
      </w:r>
      <w:r>
        <w:rPr>
          <w:rFonts w:hint="default" w:cs="??_GB2312"/>
          <w:sz w:val="30"/>
          <w:szCs w:val="24"/>
        </w:rPr>
        <w:t>2022</w:t>
      </w:r>
      <w:r>
        <w:rPr>
          <w:rFonts w:hint="eastAsia" w:cs="宋体"/>
          <w:sz w:val="30"/>
          <w:szCs w:val="24"/>
        </w:rPr>
        <w:t>年</w:t>
      </w:r>
      <w:r>
        <w:rPr>
          <w:rFonts w:hint="default" w:cs="??_GB2312"/>
          <w:sz w:val="30"/>
          <w:szCs w:val="24"/>
        </w:rPr>
        <w:t>12</w:t>
      </w:r>
      <w:r>
        <w:rPr>
          <w:rFonts w:hint="eastAsia" w:cs="宋体"/>
          <w:sz w:val="30"/>
          <w:szCs w:val="24"/>
        </w:rPr>
        <w:t>月</w:t>
      </w:r>
      <w:r>
        <w:rPr>
          <w:rFonts w:hint="default" w:cs="??_GB2312"/>
          <w:sz w:val="30"/>
          <w:szCs w:val="24"/>
        </w:rPr>
        <w:t>31</w:t>
      </w:r>
      <w:r>
        <w:rPr>
          <w:rFonts w:hint="eastAsia" w:cs="宋体"/>
          <w:sz w:val="30"/>
          <w:szCs w:val="24"/>
        </w:rPr>
        <w:t>日，使用一般公共预算财政拨款开支运行维护费的公务用车保有量为</w:t>
      </w:r>
      <w:r>
        <w:rPr>
          <w:rFonts w:hint="default" w:cs="??_GB2312"/>
          <w:sz w:val="30"/>
          <w:szCs w:val="24"/>
        </w:rPr>
        <w:t>0</w:t>
      </w:r>
      <w:r>
        <w:rPr>
          <w:rFonts w:hint="eastAsia" w:cs="宋体"/>
          <w:sz w:val="30"/>
          <w:szCs w:val="24"/>
        </w:rPr>
        <w:t>辆。</w:t>
      </w:r>
    </w:p>
    <w:p>
      <w:pPr>
        <w:spacing w:line="600" w:lineRule="exact"/>
        <w:ind w:firstLine="600"/>
        <w:jc w:val="both"/>
        <w:rPr>
          <w:rFonts w:hint="default" w:cs="??_GB2312"/>
          <w:sz w:val="30"/>
          <w:szCs w:val="24"/>
        </w:rPr>
      </w:pPr>
      <w:r>
        <w:rPr>
          <w:rFonts w:hint="eastAsia" w:cs="宋体"/>
          <w:sz w:val="30"/>
          <w:szCs w:val="24"/>
        </w:rPr>
        <w:t>公务用车购置费预算</w:t>
      </w:r>
      <w:r>
        <w:rPr>
          <w:rFonts w:hint="default"/>
          <w:sz w:val="30"/>
          <w:szCs w:val="24"/>
        </w:rPr>
        <w:t>0.00</w:t>
      </w:r>
      <w:r>
        <w:rPr>
          <w:rFonts w:hint="eastAsia" w:cs="宋体"/>
          <w:sz w:val="30"/>
          <w:szCs w:val="24"/>
        </w:rPr>
        <w:t>元，支出决算</w:t>
      </w:r>
      <w:r>
        <w:rPr>
          <w:rFonts w:hint="default" w:eastAsia="Times New Roman"/>
          <w:sz w:val="30"/>
          <w:szCs w:val="24"/>
        </w:rPr>
        <w:t>0.00</w:t>
      </w:r>
      <w:r>
        <w:rPr>
          <w:rFonts w:hint="eastAsia" w:cs="宋体"/>
          <w:sz w:val="30"/>
          <w:szCs w:val="24"/>
        </w:rPr>
        <w:t>元，与预算相比持平；较上年相比持平。决算数等于预算数的主要原因是本年度未安排公务用车购置费。</w:t>
      </w:r>
      <w:r>
        <w:rPr>
          <w:rFonts w:hint="default" w:cs="??_GB2312"/>
          <w:sz w:val="30"/>
          <w:szCs w:val="24"/>
        </w:rPr>
        <w:t>2022</w:t>
      </w:r>
      <w:r>
        <w:rPr>
          <w:rFonts w:hint="eastAsia" w:cs="宋体"/>
          <w:sz w:val="30"/>
          <w:szCs w:val="24"/>
        </w:rPr>
        <w:t>年购置公务用车</w:t>
      </w:r>
      <w:r>
        <w:rPr>
          <w:rFonts w:hint="default" w:cs="??_GB2312"/>
          <w:sz w:val="30"/>
          <w:szCs w:val="24"/>
        </w:rPr>
        <w:t>0</w:t>
      </w:r>
      <w:r>
        <w:rPr>
          <w:rFonts w:hint="eastAsia" w:cs="宋体"/>
          <w:sz w:val="30"/>
          <w:szCs w:val="24"/>
        </w:rPr>
        <w:t>辆。</w:t>
      </w:r>
    </w:p>
    <w:p>
      <w:pPr>
        <w:spacing w:line="600" w:lineRule="exact"/>
        <w:ind w:firstLine="645"/>
        <w:rPr>
          <w:rFonts w:hint="default" w:cs="??_GB2312"/>
          <w:sz w:val="30"/>
          <w:szCs w:val="24"/>
        </w:rPr>
      </w:pPr>
      <w:r>
        <w:rPr>
          <w:rFonts w:hint="default" w:cs="??_GB2312"/>
          <w:sz w:val="30"/>
          <w:szCs w:val="24"/>
        </w:rPr>
        <w:t>3.</w:t>
      </w:r>
      <w:r>
        <w:rPr>
          <w:rFonts w:hint="eastAsia" w:cs="宋体"/>
          <w:sz w:val="30"/>
          <w:szCs w:val="24"/>
        </w:rPr>
        <w:t>公务接待费预算</w:t>
      </w:r>
      <w:r>
        <w:rPr>
          <w:rFonts w:hint="default"/>
          <w:sz w:val="30"/>
          <w:szCs w:val="24"/>
        </w:rPr>
        <w:t>0.00</w:t>
      </w:r>
      <w:r>
        <w:rPr>
          <w:rFonts w:hint="eastAsia" w:cs="宋体"/>
          <w:sz w:val="30"/>
          <w:szCs w:val="24"/>
        </w:rPr>
        <w:t>元，支出决算</w:t>
      </w:r>
      <w:r>
        <w:rPr>
          <w:rFonts w:hint="default" w:eastAsia="Times New Roman"/>
          <w:sz w:val="30"/>
          <w:szCs w:val="24"/>
        </w:rPr>
        <w:t>0.00</w:t>
      </w:r>
      <w:r>
        <w:rPr>
          <w:rFonts w:hint="eastAsia" w:cs="宋体"/>
          <w:sz w:val="30"/>
          <w:szCs w:val="24"/>
        </w:rPr>
        <w:t>元，与预算相比持平；较上年相比持平。决算数等于预算数的主要原因是本年度未安排公务接待费。</w:t>
      </w:r>
      <w:r>
        <w:rPr>
          <w:rFonts w:hint="default" w:cs="??_GB2312"/>
          <w:sz w:val="30"/>
          <w:szCs w:val="24"/>
        </w:rPr>
        <w:t>2022</w:t>
      </w:r>
      <w:r>
        <w:rPr>
          <w:rFonts w:hint="eastAsia" w:cs="宋体"/>
          <w:sz w:val="30"/>
          <w:szCs w:val="24"/>
        </w:rPr>
        <w:t>年本单位国内公务接待</w:t>
      </w:r>
      <w:r>
        <w:rPr>
          <w:rFonts w:hint="default" w:cs="??_GB2312"/>
          <w:sz w:val="30"/>
          <w:szCs w:val="24"/>
        </w:rPr>
        <w:t>0</w:t>
      </w:r>
      <w:r>
        <w:rPr>
          <w:rFonts w:hint="eastAsia" w:cs="宋体"/>
          <w:sz w:val="30"/>
          <w:szCs w:val="24"/>
        </w:rPr>
        <w:t>批次，</w:t>
      </w:r>
      <w:r>
        <w:rPr>
          <w:rFonts w:hint="default" w:cs="??_GB2312"/>
          <w:sz w:val="30"/>
          <w:szCs w:val="24"/>
        </w:rPr>
        <w:t>0</w:t>
      </w:r>
      <w:r>
        <w:rPr>
          <w:rFonts w:hint="eastAsia" w:cs="宋体"/>
          <w:sz w:val="30"/>
          <w:szCs w:val="24"/>
        </w:rPr>
        <w:t>人次；其中，外事接待</w:t>
      </w:r>
      <w:r>
        <w:rPr>
          <w:rFonts w:hint="default" w:cs="??_GB2312"/>
          <w:sz w:val="30"/>
          <w:szCs w:val="24"/>
        </w:rPr>
        <w:t>0</w:t>
      </w:r>
      <w:r>
        <w:rPr>
          <w:rFonts w:hint="eastAsia" w:cs="宋体"/>
          <w:sz w:val="30"/>
          <w:szCs w:val="24"/>
        </w:rPr>
        <w:t>批次，</w:t>
      </w:r>
      <w:r>
        <w:rPr>
          <w:rFonts w:hint="default" w:cs="??_GB2312"/>
          <w:sz w:val="30"/>
          <w:szCs w:val="24"/>
        </w:rPr>
        <w:t>0</w:t>
      </w:r>
      <w:r>
        <w:rPr>
          <w:rFonts w:hint="eastAsia" w:cs="宋体"/>
          <w:sz w:val="30"/>
          <w:szCs w:val="24"/>
        </w:rPr>
        <w:t>人次。</w:t>
      </w:r>
    </w:p>
    <w:p>
      <w:pPr>
        <w:pStyle w:val="3"/>
        <w:keepNext/>
        <w:keepLines/>
        <w:spacing w:line="600" w:lineRule="exact"/>
        <w:ind w:firstLine="602"/>
        <w:rPr>
          <w:rFonts w:hint="default" w:eastAsia="黑体"/>
          <w:b/>
          <w:sz w:val="30"/>
          <w:szCs w:val="24"/>
        </w:rPr>
      </w:pPr>
      <w:r>
        <w:rPr>
          <w:rFonts w:hint="eastAsia" w:eastAsia="黑体"/>
          <w:b/>
          <w:sz w:val="30"/>
          <w:szCs w:val="24"/>
        </w:rPr>
        <w:t>十、机关运行经费支出情况说明</w:t>
      </w:r>
    </w:p>
    <w:p>
      <w:pPr>
        <w:spacing w:line="600" w:lineRule="exact"/>
        <w:ind w:firstLine="600"/>
        <w:rPr>
          <w:rFonts w:hint="default" w:eastAsia="楷体"/>
          <w:sz w:val="30"/>
          <w:szCs w:val="24"/>
        </w:rPr>
      </w:pPr>
      <w:r>
        <w:rPr>
          <w:rFonts w:hint="eastAsia" w:cs="宋体"/>
          <w:sz w:val="30"/>
          <w:szCs w:val="24"/>
        </w:rPr>
        <w:t>天津市第五中心医院生态城医院</w:t>
      </w:r>
      <w:r>
        <w:rPr>
          <w:rFonts w:hint="default" w:cs="??_GB2312"/>
          <w:sz w:val="30"/>
          <w:szCs w:val="24"/>
        </w:rPr>
        <w:t>2022</w:t>
      </w:r>
      <w:r>
        <w:rPr>
          <w:rFonts w:hint="eastAsia" w:cs="宋体"/>
          <w:sz w:val="30"/>
          <w:szCs w:val="24"/>
        </w:rPr>
        <w:t>年度无机关运行经费。</w:t>
      </w:r>
    </w:p>
    <w:p>
      <w:pPr>
        <w:pStyle w:val="3"/>
        <w:keepNext/>
        <w:keepLines/>
        <w:spacing w:line="600" w:lineRule="exact"/>
        <w:ind w:firstLine="602"/>
        <w:rPr>
          <w:rFonts w:hint="default" w:eastAsia="黑体"/>
          <w:b/>
          <w:sz w:val="30"/>
          <w:szCs w:val="24"/>
        </w:rPr>
      </w:pPr>
      <w:r>
        <w:rPr>
          <w:rFonts w:hint="eastAsia" w:eastAsia="黑体"/>
          <w:b/>
          <w:sz w:val="30"/>
          <w:szCs w:val="24"/>
        </w:rPr>
        <w:t>十一、政府采购支出情况说明</w:t>
      </w:r>
    </w:p>
    <w:p>
      <w:pPr>
        <w:spacing w:line="600" w:lineRule="exact"/>
        <w:ind w:firstLine="600"/>
        <w:rPr>
          <w:rFonts w:hint="default" w:cs="??_GB2312"/>
          <w:sz w:val="30"/>
          <w:szCs w:val="24"/>
        </w:rPr>
      </w:pPr>
      <w:r>
        <w:rPr>
          <w:rFonts w:hint="eastAsia" w:cs="宋体"/>
          <w:sz w:val="30"/>
          <w:szCs w:val="24"/>
        </w:rPr>
        <w:t>天津市第五中心医院生态城医院</w:t>
      </w:r>
      <w:r>
        <w:rPr>
          <w:rFonts w:hint="default" w:cs="??_GB2312"/>
          <w:sz w:val="30"/>
          <w:szCs w:val="24"/>
        </w:rPr>
        <w:t>2022</w:t>
      </w:r>
      <w:r>
        <w:rPr>
          <w:rFonts w:hint="eastAsia" w:cs="宋体"/>
          <w:sz w:val="30"/>
          <w:szCs w:val="24"/>
        </w:rPr>
        <w:t>年度无政府采购支出。</w:t>
      </w:r>
    </w:p>
    <w:p>
      <w:pPr>
        <w:spacing w:line="600" w:lineRule="exact"/>
        <w:ind w:firstLine="600"/>
        <w:rPr>
          <w:rFonts w:hint="default" w:eastAsia="黑体"/>
          <w:b/>
          <w:sz w:val="30"/>
          <w:szCs w:val="24"/>
        </w:rPr>
      </w:pPr>
      <w:r>
        <w:rPr>
          <w:rFonts w:hint="eastAsia" w:eastAsia="黑体"/>
          <w:b/>
          <w:sz w:val="30"/>
          <w:szCs w:val="24"/>
          <w:lang w:val="zh-CN"/>
        </w:rPr>
        <w:t>十二、</w:t>
      </w:r>
      <w:r>
        <w:rPr>
          <w:rFonts w:hint="eastAsia" w:eastAsia="黑体"/>
          <w:b/>
          <w:sz w:val="30"/>
          <w:szCs w:val="24"/>
        </w:rPr>
        <w:t>国有资产占有使用情况说明</w:t>
      </w:r>
    </w:p>
    <w:p>
      <w:pPr>
        <w:spacing w:line="600" w:lineRule="exact"/>
        <w:ind w:firstLine="720"/>
        <w:rPr>
          <w:rFonts w:hint="default" w:cs="??_GB2312"/>
          <w:color w:val="000000"/>
          <w:sz w:val="30"/>
          <w:szCs w:val="24"/>
        </w:rPr>
      </w:pPr>
      <w:r>
        <w:rPr>
          <w:rFonts w:hint="eastAsia" w:cs="宋体"/>
          <w:color w:val="000000"/>
          <w:sz w:val="30"/>
          <w:szCs w:val="24"/>
        </w:rPr>
        <w:t>截至2022年</w:t>
      </w:r>
      <w:r>
        <w:rPr>
          <w:rFonts w:hint="default" w:eastAsia="Times New Roman"/>
          <w:color w:val="000000"/>
          <w:sz w:val="30"/>
          <w:szCs w:val="24"/>
        </w:rPr>
        <w:t>12</w:t>
      </w:r>
      <w:r>
        <w:rPr>
          <w:rFonts w:hint="eastAsia" w:cs="宋体"/>
          <w:color w:val="000000"/>
          <w:sz w:val="30"/>
          <w:szCs w:val="24"/>
        </w:rPr>
        <w:t>月</w:t>
      </w:r>
      <w:r>
        <w:rPr>
          <w:rFonts w:hint="default" w:eastAsia="Times New Roman"/>
          <w:color w:val="000000"/>
          <w:sz w:val="30"/>
          <w:szCs w:val="24"/>
        </w:rPr>
        <w:t>31</w:t>
      </w:r>
      <w:r>
        <w:rPr>
          <w:rFonts w:hint="eastAsia" w:cs="宋体"/>
          <w:color w:val="000000"/>
          <w:sz w:val="30"/>
          <w:szCs w:val="24"/>
        </w:rPr>
        <w:t>日，天津市第五中心医院生态城医院共有车辆</w:t>
      </w:r>
      <w:r>
        <w:rPr>
          <w:rFonts w:hint="default" w:eastAsia="Times New Roman"/>
          <w:sz w:val="30"/>
          <w:szCs w:val="24"/>
        </w:rPr>
        <w:t>0</w:t>
      </w:r>
      <w:r>
        <w:rPr>
          <w:rFonts w:hint="eastAsia" w:cs="宋体"/>
          <w:color w:val="000000"/>
          <w:sz w:val="30"/>
          <w:szCs w:val="24"/>
        </w:rPr>
        <w:t>辆，其中：单价</w:t>
      </w:r>
      <w:r>
        <w:rPr>
          <w:rFonts w:hint="default" w:cs="??_GB2312"/>
          <w:color w:val="000000"/>
          <w:sz w:val="30"/>
          <w:szCs w:val="24"/>
        </w:rPr>
        <w:t>100</w:t>
      </w:r>
      <w:r>
        <w:rPr>
          <w:rFonts w:hint="eastAsia" w:cs="宋体"/>
          <w:color w:val="000000"/>
          <w:sz w:val="30"/>
          <w:szCs w:val="24"/>
        </w:rPr>
        <w:t>万元以上的设备</w:t>
      </w:r>
      <w:r>
        <w:rPr>
          <w:rFonts w:hint="default" w:cs="??_GB2312"/>
          <w:color w:val="000000"/>
          <w:sz w:val="30"/>
          <w:szCs w:val="24"/>
        </w:rPr>
        <w:t>52</w:t>
      </w:r>
      <w:r>
        <w:rPr>
          <w:rFonts w:hint="eastAsia" w:cs="宋体"/>
          <w:color w:val="000000"/>
          <w:sz w:val="30"/>
          <w:szCs w:val="24"/>
        </w:rPr>
        <w:t>台（套）。</w:t>
      </w:r>
    </w:p>
    <w:p>
      <w:pPr>
        <w:numPr>
          <w:ilvl w:val="0"/>
          <w:numId w:val="1"/>
        </w:numPr>
        <w:spacing w:line="600" w:lineRule="exact"/>
        <w:ind w:firstLine="600"/>
        <w:rPr>
          <w:rFonts w:hint="default" w:eastAsia="黑体"/>
          <w:b/>
          <w:sz w:val="30"/>
          <w:szCs w:val="24"/>
        </w:rPr>
      </w:pPr>
      <w:r>
        <w:rPr>
          <w:rFonts w:hint="eastAsia" w:eastAsia="黑体"/>
          <w:b/>
          <w:sz w:val="30"/>
          <w:szCs w:val="24"/>
        </w:rPr>
        <w:t>预算绩效情况说明</w:t>
      </w:r>
    </w:p>
    <w:p>
      <w:pPr>
        <w:spacing w:line="600" w:lineRule="exact"/>
        <w:ind w:firstLine="720"/>
        <w:rPr>
          <w:rFonts w:hint="default" w:cs="??_GB2312"/>
          <w:color w:val="000000"/>
          <w:sz w:val="30"/>
          <w:szCs w:val="24"/>
        </w:rPr>
      </w:pPr>
      <w:r>
        <w:rPr>
          <w:rFonts w:hint="eastAsia" w:cs="宋体"/>
          <w:color w:val="000000"/>
          <w:sz w:val="30"/>
          <w:szCs w:val="24"/>
        </w:rPr>
        <w:t>根据预算绩效管理要求，天津市第五中心医院生态城医院2022年度已对</w:t>
      </w:r>
      <w:r>
        <w:rPr>
          <w:rFonts w:hint="default" w:cs="??_GB2312"/>
          <w:color w:val="000000"/>
          <w:sz w:val="30"/>
          <w:szCs w:val="24"/>
        </w:rPr>
        <w:t>5</w:t>
      </w:r>
      <w:r>
        <w:rPr>
          <w:rFonts w:hint="eastAsia" w:cs="宋体"/>
          <w:color w:val="000000"/>
          <w:sz w:val="30"/>
          <w:szCs w:val="24"/>
        </w:rPr>
        <w:t>个项目开展绩效自评，涉及金额</w:t>
      </w:r>
      <w:r>
        <w:rPr>
          <w:rFonts w:hint="default" w:eastAsia="Times New Roman"/>
          <w:kern w:val="2"/>
          <w:sz w:val="30"/>
          <w:szCs w:val="24"/>
        </w:rPr>
        <w:t>78,199,900.00</w:t>
      </w:r>
      <w:r>
        <w:rPr>
          <w:rFonts w:hint="eastAsia" w:cs="宋体"/>
          <w:color w:val="000000"/>
          <w:sz w:val="30"/>
          <w:szCs w:val="24"/>
        </w:rPr>
        <w:t>元，自评结果已随部门决算一并公开。</w:t>
      </w:r>
    </w:p>
    <w:p>
      <w:pPr>
        <w:spacing w:line="600" w:lineRule="exact"/>
        <w:ind w:firstLine="600"/>
        <w:rPr>
          <w:rFonts w:hint="default" w:eastAsia="黑体"/>
          <w:b/>
          <w:sz w:val="30"/>
          <w:szCs w:val="24"/>
        </w:rPr>
      </w:pPr>
      <w:r>
        <w:rPr>
          <w:rFonts w:hint="eastAsia" w:eastAsia="黑体"/>
          <w:b/>
          <w:sz w:val="30"/>
          <w:szCs w:val="24"/>
          <w:lang w:val="zh-CN"/>
        </w:rPr>
        <w:t>十四、</w:t>
      </w:r>
      <w:r>
        <w:rPr>
          <w:rFonts w:hint="eastAsia" w:eastAsia="黑体"/>
          <w:b/>
          <w:sz w:val="30"/>
          <w:szCs w:val="24"/>
        </w:rPr>
        <w:t>教育、医疗卫生、社会保障和就业、住房保障、涉农补贴等民生支出情况说明</w:t>
      </w:r>
    </w:p>
    <w:p>
      <w:pPr>
        <w:spacing w:line="600" w:lineRule="exact"/>
        <w:ind w:firstLine="600"/>
        <w:rPr>
          <w:rFonts w:hint="default" w:cs="??_GB2312"/>
          <w:sz w:val="30"/>
          <w:szCs w:val="24"/>
        </w:rPr>
      </w:pPr>
      <w:r>
        <w:rPr>
          <w:rFonts w:hint="eastAsia" w:cs="宋体"/>
          <w:sz w:val="30"/>
          <w:szCs w:val="24"/>
        </w:rPr>
        <w:t>天津市第五中心医院生态城医院不属于乡、镇、街级单位，不涉及公开</w:t>
      </w:r>
      <w:r>
        <w:rPr>
          <w:rFonts w:hint="default" w:cs="??_GB2312"/>
          <w:sz w:val="30"/>
          <w:szCs w:val="24"/>
        </w:rPr>
        <w:t>2022</w:t>
      </w:r>
      <w:r>
        <w:rPr>
          <w:rFonts w:hint="eastAsia" w:cs="宋体"/>
          <w:sz w:val="30"/>
          <w:szCs w:val="24"/>
        </w:rPr>
        <w:t>年度教育、医疗卫生、社会保障和就业、住房保障、涉农补贴等民生支出情况。</w:t>
      </w:r>
    </w:p>
    <w:p>
      <w:pPr>
        <w:spacing w:line="600" w:lineRule="exact"/>
        <w:ind w:firstLine="600"/>
        <w:rPr>
          <w:rFonts w:hint="default" w:cs="??_GB2312"/>
          <w:b/>
          <w:color w:val="000000"/>
          <w:sz w:val="30"/>
          <w:szCs w:val="24"/>
        </w:rPr>
      </w:pPr>
      <w:r>
        <w:rPr>
          <w:rFonts w:hint="default" w:cs="??_GB2312"/>
          <w:sz w:val="30"/>
          <w:szCs w:val="24"/>
        </w:rPr>
        <w:br w:type="page"/>
      </w:r>
    </w:p>
    <w:p>
      <w:pPr>
        <w:pStyle w:val="2"/>
        <w:keepNext/>
        <w:keepLines/>
        <w:spacing w:line="600" w:lineRule="exact"/>
        <w:jc w:val="center"/>
        <w:rPr>
          <w:rFonts w:hint="default" w:eastAsia="方正小标宋简体"/>
          <w:kern w:val="44"/>
          <w:sz w:val="44"/>
          <w:szCs w:val="24"/>
        </w:rPr>
      </w:pPr>
      <w:r>
        <w:rPr>
          <w:rFonts w:hint="eastAsia" w:eastAsia="方正小标宋简体"/>
          <w:kern w:val="44"/>
          <w:sz w:val="44"/>
          <w:szCs w:val="24"/>
        </w:rPr>
        <w:t>第四部分  名词解释</w:t>
      </w:r>
    </w:p>
    <w:p>
      <w:pPr>
        <w:spacing w:line="600" w:lineRule="exact"/>
        <w:ind w:firstLine="600"/>
        <w:rPr>
          <w:rFonts w:hint="default" w:cs="??_GB2312"/>
          <w:sz w:val="30"/>
          <w:szCs w:val="24"/>
        </w:rPr>
      </w:pPr>
    </w:p>
    <w:p>
      <w:pPr>
        <w:spacing w:line="600" w:lineRule="exact"/>
        <w:ind w:firstLine="600"/>
        <w:rPr>
          <w:rFonts w:hint="default" w:cs="??_GB2312"/>
          <w:sz w:val="30"/>
          <w:szCs w:val="24"/>
        </w:rPr>
      </w:pPr>
      <w:r>
        <w:rPr>
          <w:rFonts w:hint="eastAsia" w:cs="宋体"/>
          <w:sz w:val="24"/>
          <w:szCs w:val="24"/>
        </w:rPr>
        <w:t>1.</w:t>
      </w:r>
      <w:r>
        <w:rPr>
          <w:rFonts w:hint="eastAsia" w:cs="宋体"/>
          <w:sz w:val="30"/>
          <w:szCs w:val="24"/>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default" w:cs="??_GB2312"/>
          <w:sz w:val="30"/>
          <w:szCs w:val="24"/>
        </w:rPr>
      </w:pPr>
      <w:r>
        <w:rPr>
          <w:rFonts w:hint="default" w:cs="??_GB2312"/>
          <w:sz w:val="30"/>
          <w:szCs w:val="24"/>
        </w:rPr>
        <w:t>2.</w:t>
      </w:r>
      <w:r>
        <w:rPr>
          <w:rFonts w:hint="eastAsia" w:cs="宋体"/>
          <w:sz w:val="30"/>
          <w:szCs w:val="24"/>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default" w:cs="??_GB2312"/>
          <w:sz w:val="30"/>
          <w:szCs w:val="24"/>
        </w:rPr>
      </w:pPr>
      <w:r>
        <w:rPr>
          <w:rFonts w:hint="default" w:cs="??_GB2312"/>
          <w:sz w:val="30"/>
          <w:szCs w:val="24"/>
        </w:rPr>
        <w:t>3.“</w:t>
      </w:r>
      <w:r>
        <w:rPr>
          <w:rFonts w:hint="eastAsia" w:cs="宋体"/>
          <w:sz w:val="30"/>
          <w:szCs w:val="24"/>
        </w:rPr>
        <w:t>三公</w:t>
      </w:r>
      <w:r>
        <w:rPr>
          <w:rFonts w:hint="default" w:cs="??_GB2312"/>
          <w:sz w:val="30"/>
          <w:szCs w:val="24"/>
        </w:rPr>
        <w:t>”</w:t>
      </w:r>
      <w:r>
        <w:rPr>
          <w:rFonts w:hint="eastAsia" w:cs="宋体"/>
          <w:sz w:val="30"/>
          <w:szCs w:val="24"/>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default" w:eastAsia="楷体"/>
          <w:sz w:val="30"/>
          <w:szCs w:val="24"/>
        </w:rPr>
      </w:pPr>
    </w:p>
    <w:sectPr>
      <w:footerReference r:id="rId6"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24"/>
      </w:rPr>
    </w:pPr>
    <w:r>
      <w:rPr>
        <w:rFonts w:hint="default"/>
        <w:sz w:val="18"/>
        <w:szCs w:val="24"/>
        <w:lang/>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lang/>
                            </w:rPr>
                            <w:t>8</w:t>
                          </w:r>
                          <w:r>
                            <w:rPr>
                              <w:rFonts w:hint="default"/>
                              <w:sz w:val="18"/>
                              <w:szCs w:val="24"/>
                              <w:lang/>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pPr>
                      <w:pStyle w:val="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lang/>
                      </w:rPr>
                      <w:t>8</w:t>
                    </w:r>
                    <w:r>
                      <w:rPr>
                        <w:rFonts w:hint="default"/>
                        <w:sz w:val="18"/>
                        <w:szCs w:val="24"/>
                        <w:lang/>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sz w:val="18"/>
        <w:szCs w:val="24"/>
      </w:rPr>
    </w:pPr>
  </w:p>
  <w:p>
    <w:pPr>
      <w:pStyle w:val="5"/>
      <w:rPr>
        <w:rFonts w:hint="default"/>
        <w:sz w:val="18"/>
        <w:szCs w:val="24"/>
      </w:rPr>
    </w:pPr>
  </w:p>
  <w:p>
    <w:pPr>
      <w:pStyle w:val="5"/>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BFEAC"/>
    <w:multiLevelType w:val="multilevel"/>
    <w:tmpl w:val="642BFEAC"/>
    <w:lvl w:ilvl="0" w:tentative="0">
      <w:start w:val="13"/>
      <w:numFmt w:val="chineseCounting"/>
      <w:suff w:val="nothing"/>
      <w:lvlText w:val="%1、"/>
      <w:lvlJc w:val="left"/>
      <w:rPr>
        <w:rFonts w:hint="default" w:cs="Times New Roman"/>
        <w:u w:val="none" w:color="auto"/>
      </w:rPr>
    </w:lvl>
    <w:lvl w:ilvl="1" w:tentative="0">
      <w:start w:val="1"/>
      <w:numFmt w:val="decimal"/>
      <w:lvlText w:val=""/>
      <w:lvlJc w:val="left"/>
      <w:rPr>
        <w:rFonts w:hint="default" w:cs="Times New Roman"/>
        <w:u w:val="none" w:color="auto"/>
      </w:rPr>
    </w:lvl>
    <w:lvl w:ilvl="2" w:tentative="0">
      <w:start w:val="1"/>
      <w:numFmt w:val="decimal"/>
      <w:lvlText w:val=""/>
      <w:lvlJc w:val="left"/>
      <w:rPr>
        <w:rFonts w:hint="default" w:cs="Times New Roman"/>
        <w:u w:val="none" w:color="auto"/>
      </w:rPr>
    </w:lvl>
    <w:lvl w:ilvl="3" w:tentative="0">
      <w:start w:val="1"/>
      <w:numFmt w:val="decimal"/>
      <w:lvlText w:val=""/>
      <w:lvlJc w:val="left"/>
      <w:rPr>
        <w:rFonts w:hint="default" w:cs="Times New Roman"/>
        <w:u w:val="none" w:color="auto"/>
      </w:rPr>
    </w:lvl>
    <w:lvl w:ilvl="4" w:tentative="0">
      <w:start w:val="1"/>
      <w:numFmt w:val="decimal"/>
      <w:lvlText w:val=""/>
      <w:lvlJc w:val="left"/>
      <w:rPr>
        <w:rFonts w:hint="default" w:cs="Times New Roman"/>
        <w:u w:val="none" w:color="auto"/>
      </w:rPr>
    </w:lvl>
    <w:lvl w:ilvl="5" w:tentative="0">
      <w:start w:val="1"/>
      <w:numFmt w:val="decimal"/>
      <w:lvlText w:val=""/>
      <w:lvlJc w:val="left"/>
      <w:rPr>
        <w:rFonts w:hint="default" w:cs="Times New Roman"/>
        <w:u w:val="none" w:color="auto"/>
      </w:rPr>
    </w:lvl>
    <w:lvl w:ilvl="6" w:tentative="0">
      <w:start w:val="1"/>
      <w:numFmt w:val="decimal"/>
      <w:lvlText w:val=""/>
      <w:lvlJc w:val="left"/>
      <w:rPr>
        <w:rFonts w:hint="default" w:cs="Times New Roman"/>
        <w:u w:val="none" w:color="auto"/>
      </w:rPr>
    </w:lvl>
    <w:lvl w:ilvl="7" w:tentative="0">
      <w:start w:val="1"/>
      <w:numFmt w:val="decimal"/>
      <w:lvlText w:val=""/>
      <w:lvlJc w:val="left"/>
      <w:rPr>
        <w:rFonts w:hint="default" w:cs="Times New Roman"/>
        <w:u w:val="none" w:color="auto"/>
      </w:rPr>
    </w:lvl>
    <w:lvl w:ilvl="8" w:tentative="0">
      <w:start w:val="1"/>
      <w:numFmt w:val="decimal"/>
      <w:lvlText w:val=""/>
      <w:lvlJc w:val="left"/>
      <w:rPr>
        <w:rFonts w:hint="default" w:cs="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MmFmMzcxYTEyN2QwYjA5NTMyMGIyMmY3YzNiNTMifQ=="/>
  </w:docVars>
  <w:rsids>
    <w:rsidRoot w:val="00172A27"/>
    <w:rsid w:val="3CE11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0"/>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2">
    <w:name w:val="heading 1"/>
    <w:basedOn w:val="1"/>
    <w:link w:val="8"/>
    <w:unhideWhenUsed/>
    <w:qFormat/>
    <w:uiPriority w:val="99"/>
    <w:pPr>
      <w:outlineLvl w:val="0"/>
    </w:pPr>
    <w:rPr>
      <w:rFonts w:hint="eastAsia"/>
      <w:sz w:val="24"/>
      <w:szCs w:val="24"/>
    </w:rPr>
  </w:style>
  <w:style w:type="paragraph" w:styleId="3">
    <w:name w:val="heading 2"/>
    <w:basedOn w:val="1"/>
    <w:link w:val="9"/>
    <w:unhideWhenUsed/>
    <w:qFormat/>
    <w:uiPriority w:val="99"/>
    <w:pPr>
      <w:outlineLvl w:val="1"/>
    </w:pPr>
    <w:rPr>
      <w:rFonts w:hint="eastAsia"/>
      <w:sz w:val="24"/>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rFonts w:hint="eastAsia"/>
      <w:sz w:val="18"/>
      <w:szCs w:val="24"/>
    </w:rPr>
  </w:style>
  <w:style w:type="paragraph" w:styleId="5">
    <w:name w:val="header"/>
    <w:basedOn w:val="1"/>
    <w:link w:val="10"/>
    <w:unhideWhenUsed/>
    <w:qFormat/>
    <w:uiPriority w:val="99"/>
    <w:pPr>
      <w:tabs>
        <w:tab w:val="center" w:pos="4153"/>
        <w:tab w:val="right" w:pos="8306"/>
      </w:tabs>
      <w:snapToGrid w:val="0"/>
      <w:jc w:val="both"/>
    </w:pPr>
    <w:rPr>
      <w:rFonts w:hint="eastAsia"/>
      <w:sz w:val="18"/>
      <w:szCs w:val="24"/>
    </w:rPr>
  </w:style>
  <w:style w:type="character" w:customStyle="1" w:styleId="8">
    <w:name w:val="标题 1 字符"/>
    <w:basedOn w:val="7"/>
    <w:link w:val="2"/>
    <w:unhideWhenUsed/>
    <w:locked/>
    <w:uiPriority w:val="9"/>
    <w:rPr>
      <w:rFonts w:hint="default" w:cs="Times New Roman"/>
      <w:b/>
      <w:kern w:val="44"/>
      <w:sz w:val="44"/>
      <w:szCs w:val="44"/>
    </w:rPr>
  </w:style>
  <w:style w:type="character" w:customStyle="1" w:styleId="9">
    <w:name w:val="标题 2 字符"/>
    <w:basedOn w:val="7"/>
    <w:link w:val="3"/>
    <w:unhideWhenUsed/>
    <w:locked/>
    <w:uiPriority w:val="9"/>
    <w:rPr>
      <w:rFonts w:hint="eastAsia" w:ascii="等线 Light" w:hAnsi="等线 Light" w:eastAsia="等线 Light" w:cs="Times New Roman"/>
      <w:b/>
      <w:sz w:val="32"/>
      <w:szCs w:val="32"/>
    </w:rPr>
  </w:style>
  <w:style w:type="character" w:customStyle="1" w:styleId="10">
    <w:name w:val="页眉 字符"/>
    <w:basedOn w:val="7"/>
    <w:link w:val="5"/>
    <w:unhideWhenUsed/>
    <w:locked/>
    <w:uiPriority w:val="99"/>
    <w:rPr>
      <w:rFonts w:hint="default" w:cs="Times New Roman"/>
      <w:sz w:val="18"/>
      <w:szCs w:val="18"/>
    </w:rPr>
  </w:style>
  <w:style w:type="character" w:customStyle="1" w:styleId="11">
    <w:name w:val="页脚 字符"/>
    <w:basedOn w:val="7"/>
    <w:link w:val="4"/>
    <w:unhideWhenUsed/>
    <w:locked/>
    <w:uiPriority w:val="99"/>
    <w:rPr>
      <w:rFonts w:hint="default" w:cs="Times New Roman"/>
      <w:sz w:val="18"/>
      <w:szCs w:val="18"/>
    </w:rPr>
  </w:style>
  <w:style w:type="character" w:customStyle="1" w:styleId="12">
    <w:name w:val="页眉 字符1"/>
    <w:basedOn w:val="7"/>
    <w:unhideWhenUsed/>
    <w:uiPriority w:val="99"/>
    <w:rPr>
      <w:rFonts w:hint="default" w:cs="Times New Roman"/>
      <w:sz w:val="18"/>
      <w:szCs w:val="18"/>
    </w:rPr>
  </w:style>
  <w:style w:type="character" w:customStyle="1" w:styleId="13">
    <w:name w:val="页眉 字符11"/>
    <w:basedOn w:val="7"/>
    <w:unhideWhenUsed/>
    <w:uiPriority w:val="99"/>
    <w:rPr>
      <w:rFonts w:hint="default" w:cs="Times New Roman"/>
      <w:sz w:val="18"/>
      <w:szCs w:val="18"/>
    </w:rPr>
  </w:style>
  <w:style w:type="character" w:customStyle="1" w:styleId="14">
    <w:name w:val="页脚 字符1"/>
    <w:basedOn w:val="7"/>
    <w:unhideWhenUsed/>
    <w:uiPriority w:val="99"/>
    <w:rPr>
      <w:rFonts w:hint="default" w:cs="Times New Roman"/>
      <w:sz w:val="18"/>
      <w:szCs w:val="18"/>
    </w:rPr>
  </w:style>
  <w:style w:type="character" w:customStyle="1" w:styleId="15">
    <w:name w:val="页脚 字符11"/>
    <w:basedOn w:val="7"/>
    <w:unhideWhenUsed/>
    <w:uiPriority w:val="99"/>
    <w:rPr>
      <w:rFonts w:hint="default"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2023-10-12T03:42:18Z</dcterms:created>
  <dc:creator>86188</dc:creator>
  <cp:lastModifiedBy>hyn</cp:lastModifiedBy>
  <dcterms:modified xsi:type="dcterms:W3CDTF">2023-10-12T03:42:35Z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6D4173E9663F48D1A2C4B92A22600F5B_13</vt:lpwstr>
  </property>
</Properties>
</file>