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B7" w:rsidRPr="007D5FB0" w:rsidRDefault="00163822" w:rsidP="007D5FB0">
      <w:pPr>
        <w:jc w:val="center"/>
        <w:rPr>
          <w:rFonts w:ascii="方正小标宋简体" w:eastAsia="方正小标宋简体"/>
          <w:sz w:val="36"/>
        </w:rPr>
      </w:pPr>
      <w:r w:rsidRPr="007D5FB0">
        <w:rPr>
          <w:rFonts w:ascii="方正小标宋简体" w:eastAsia="方正小标宋简体" w:hint="eastAsia"/>
          <w:sz w:val="36"/>
        </w:rPr>
        <w:t>天津医科大学中新生态城医院移动医护招标调研需求</w:t>
      </w:r>
    </w:p>
    <w:p w:rsidR="00163822" w:rsidRDefault="00163822" w:rsidP="003470A3"/>
    <w:p w:rsidR="007D5FB0" w:rsidRDefault="007D5FB0" w:rsidP="003470A3"/>
    <w:p w:rsidR="00163822" w:rsidRDefault="00163822" w:rsidP="004A738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方正小标宋简体" w:eastAsia="方正小标宋简体" w:hAnsi="Calibri Light"/>
          <w:sz w:val="32"/>
          <w:szCs w:val="28"/>
        </w:rPr>
      </w:pPr>
      <w:r w:rsidRPr="007D5FB0">
        <w:rPr>
          <w:rFonts w:ascii="方正小标宋简体" w:eastAsia="方正小标宋简体" w:hAnsi="Calibri Light" w:hint="eastAsia"/>
          <w:sz w:val="32"/>
          <w:szCs w:val="28"/>
        </w:rPr>
        <w:t>产品需求调研</w:t>
      </w:r>
    </w:p>
    <w:p w:rsidR="007D5FB0" w:rsidRPr="007D5FB0" w:rsidRDefault="004A738D" w:rsidP="007D5FB0">
      <w:pPr>
        <w:pStyle w:val="a4"/>
        <w:spacing w:line="360" w:lineRule="auto"/>
        <w:ind w:firstLineChars="201" w:firstLine="565"/>
        <w:rPr>
          <w:rFonts w:ascii="仿宋_GB2312" w:eastAsia="仿宋_GB2312" w:hAnsiTheme="minorEastAsia" w:cs="Arial"/>
          <w:b/>
          <w:color w:val="191919"/>
          <w:sz w:val="28"/>
          <w:szCs w:val="28"/>
          <w:shd w:val="clear" w:color="auto" w:fill="FFFFFF"/>
        </w:rPr>
      </w:pPr>
      <w:r w:rsidRPr="004A738D">
        <w:rPr>
          <w:rFonts w:ascii="仿宋_GB2312" w:eastAsia="仿宋_GB2312" w:hAnsiTheme="minorEastAsia" w:cs="Arial" w:hint="eastAsia"/>
          <w:b/>
          <w:color w:val="191919"/>
          <w:sz w:val="28"/>
          <w:szCs w:val="28"/>
          <w:shd w:val="clear" w:color="auto" w:fill="FFFFFF"/>
        </w:rPr>
        <w:t>系统建设要达到或高于以下目标：</w:t>
      </w:r>
    </w:p>
    <w:p w:rsidR="00163822" w:rsidRPr="00C17DEE" w:rsidRDefault="00163822" w:rsidP="004A738D">
      <w:pPr>
        <w:pStyle w:val="a3"/>
        <w:spacing w:line="360" w:lineRule="auto"/>
        <w:ind w:firstLineChars="202" w:firstLine="566"/>
      </w:pPr>
      <w:r w:rsidRPr="00C17DEE">
        <w:rPr>
          <w:rFonts w:hint="eastAsia"/>
        </w:rPr>
        <w:t>以</w:t>
      </w:r>
      <w:r w:rsidR="008D0D33">
        <w:rPr>
          <w:rFonts w:hint="eastAsia"/>
        </w:rPr>
        <w:t>国内一流</w:t>
      </w:r>
      <w:r w:rsidRPr="00C17DEE">
        <w:rPr>
          <w:rFonts w:hint="eastAsia"/>
        </w:rPr>
        <w:t>“移动化医院”建设为目标，实现医护人员的移动化和信息化办公</w:t>
      </w:r>
      <w:r>
        <w:rPr>
          <w:rFonts w:hint="eastAsia"/>
        </w:rPr>
        <w:t>和医疗业务。</w:t>
      </w:r>
      <w:r w:rsidRPr="00C17DEE">
        <w:rPr>
          <w:rFonts w:hint="eastAsia"/>
        </w:rPr>
        <w:t>通过移动医护信息系统的建设，能够规范医护人员的工作流程，实现医护作业信息化、网络化、移动化，实现患者数据信息的电子化和信息共享，提高医护人员的工作效率和工作准确度，提升患者就</w:t>
      </w:r>
      <w:r w:rsidR="00783A51">
        <w:rPr>
          <w:rFonts w:hint="eastAsia"/>
        </w:rPr>
        <w:t>医</w:t>
      </w:r>
      <w:r w:rsidRPr="00C17DEE">
        <w:rPr>
          <w:rFonts w:hint="eastAsia"/>
        </w:rPr>
        <w:t>体验和满意度。</w:t>
      </w:r>
    </w:p>
    <w:p w:rsidR="00163822" w:rsidRDefault="00783A51" w:rsidP="004A738D">
      <w:pPr>
        <w:pStyle w:val="a3"/>
        <w:spacing w:line="360" w:lineRule="auto"/>
        <w:ind w:firstLineChars="202" w:firstLine="566"/>
        <w:rPr>
          <w:rFonts w:hint="eastAsia"/>
        </w:rPr>
      </w:pPr>
      <w:r>
        <w:rPr>
          <w:rFonts w:hint="eastAsia"/>
        </w:rPr>
        <w:t>移动医护</w:t>
      </w:r>
      <w:r w:rsidR="00163822" w:rsidRPr="00916B43">
        <w:rPr>
          <w:rFonts w:hint="eastAsia"/>
        </w:rPr>
        <w:t>系统需与</w:t>
      </w:r>
      <w:r>
        <w:rPr>
          <w:rFonts w:hint="eastAsia"/>
        </w:rPr>
        <w:t>医院</w:t>
      </w:r>
      <w:r w:rsidRPr="004A738D">
        <w:rPr>
          <w:rFonts w:hint="eastAsia"/>
        </w:rPr>
        <w:t>的</w:t>
      </w:r>
      <w:r w:rsidRPr="004A738D">
        <w:rPr>
          <w:rFonts w:hint="eastAsia"/>
        </w:rPr>
        <w:t>ESB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CDR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BI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HIS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EMR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LIS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PACS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RIS</w:t>
      </w:r>
      <w:r w:rsidRPr="004A738D">
        <w:rPr>
          <w:rFonts w:hint="eastAsia"/>
        </w:rPr>
        <w:t>、</w:t>
      </w:r>
      <w:r w:rsidRPr="004A738D">
        <w:rPr>
          <w:rFonts w:hint="eastAsia"/>
        </w:rPr>
        <w:t>CA</w:t>
      </w:r>
      <w:r w:rsidRPr="004A738D">
        <w:rPr>
          <w:rFonts w:hint="eastAsia"/>
        </w:rPr>
        <w:t>及影像平台</w:t>
      </w:r>
      <w:r w:rsidR="00163822" w:rsidRPr="00916B43">
        <w:rPr>
          <w:rFonts w:hint="eastAsia"/>
        </w:rPr>
        <w:t>等</w:t>
      </w:r>
      <w:r>
        <w:rPr>
          <w:rFonts w:hint="eastAsia"/>
        </w:rPr>
        <w:t>系统</w:t>
      </w:r>
      <w:r w:rsidRPr="004A738D">
        <w:rPr>
          <w:rFonts w:hint="eastAsia"/>
        </w:rPr>
        <w:t>实现无缝链接，充分做好</w:t>
      </w:r>
      <w:r w:rsidR="00163822" w:rsidRPr="00916B43">
        <w:rPr>
          <w:rFonts w:hint="eastAsia"/>
        </w:rPr>
        <w:t>相关系统接口，</w:t>
      </w:r>
      <w:r w:rsidR="004A738D">
        <w:rPr>
          <w:rFonts w:hint="eastAsia"/>
        </w:rPr>
        <w:t>同时要为将来</w:t>
      </w:r>
      <w:r w:rsidR="004A738D" w:rsidRPr="00916B43">
        <w:rPr>
          <w:rFonts w:hint="eastAsia"/>
        </w:rPr>
        <w:t>可能开展</w:t>
      </w:r>
      <w:r w:rsidR="00163822" w:rsidRPr="00916B43">
        <w:rPr>
          <w:rFonts w:hint="eastAsia"/>
        </w:rPr>
        <w:t>的软件项目预留接口。</w:t>
      </w:r>
    </w:p>
    <w:p w:rsidR="004D2D2B" w:rsidRPr="004D2D2B" w:rsidRDefault="004D2D2B" w:rsidP="004D2D2B">
      <w:pPr>
        <w:ind w:firstLineChars="202" w:firstLine="566"/>
        <w:rPr>
          <w:rFonts w:ascii="Calibri Light" w:eastAsia="华文仿宋" w:hAnsi="Calibri Light"/>
          <w:b/>
          <w:sz w:val="28"/>
          <w:szCs w:val="28"/>
        </w:rPr>
      </w:pPr>
      <w:r w:rsidRPr="004D2D2B">
        <w:rPr>
          <w:rFonts w:ascii="Calibri Light" w:eastAsia="华文仿宋" w:hAnsi="Calibri Light" w:hint="eastAsia"/>
          <w:b/>
          <w:sz w:val="28"/>
          <w:szCs w:val="28"/>
        </w:rPr>
        <w:t>系统能充分满足医院</w:t>
      </w:r>
      <w:r w:rsidRPr="004D2D2B">
        <w:rPr>
          <w:rFonts w:ascii="Calibri Light" w:eastAsia="华文仿宋" w:hAnsi="Calibri Light" w:hint="eastAsia"/>
          <w:b/>
          <w:sz w:val="28"/>
          <w:szCs w:val="28"/>
        </w:rPr>
        <w:t>10</w:t>
      </w:r>
      <w:r w:rsidRPr="004D2D2B">
        <w:rPr>
          <w:rFonts w:ascii="Calibri Light" w:eastAsia="华文仿宋" w:hAnsi="Calibri Light" w:hint="eastAsia"/>
          <w:b/>
          <w:sz w:val="28"/>
          <w:szCs w:val="28"/>
        </w:rPr>
        <w:t>个病区</w:t>
      </w:r>
      <w:r w:rsidRPr="004D2D2B">
        <w:rPr>
          <w:rFonts w:ascii="Calibri Light" w:eastAsia="华文仿宋" w:hAnsi="Calibri Light" w:hint="eastAsia"/>
          <w:b/>
          <w:sz w:val="28"/>
          <w:szCs w:val="28"/>
        </w:rPr>
        <w:t>200</w:t>
      </w:r>
      <w:r w:rsidRPr="004D2D2B">
        <w:rPr>
          <w:rFonts w:ascii="Calibri Light" w:eastAsia="华文仿宋" w:hAnsi="Calibri Light" w:hint="eastAsia"/>
          <w:b/>
          <w:sz w:val="28"/>
          <w:szCs w:val="28"/>
        </w:rPr>
        <w:t>张床的移动医护需求。</w:t>
      </w:r>
    </w:p>
    <w:p w:rsidR="00163822" w:rsidRPr="004A738D" w:rsidRDefault="004A738D" w:rsidP="004A738D">
      <w:pPr>
        <w:spacing w:line="360" w:lineRule="auto"/>
        <w:ind w:firstLineChars="202" w:firstLine="566"/>
        <w:rPr>
          <w:rFonts w:ascii="Calibri Light" w:eastAsia="华文仿宋" w:hAnsi="Calibri Light"/>
          <w:sz w:val="28"/>
          <w:szCs w:val="28"/>
        </w:rPr>
      </w:pPr>
      <w:r w:rsidRPr="004A738D">
        <w:rPr>
          <w:rFonts w:ascii="Calibri Light" w:eastAsia="华文仿宋" w:hAnsi="Calibri Light" w:hint="eastAsia"/>
          <w:sz w:val="28"/>
          <w:szCs w:val="28"/>
        </w:rPr>
        <w:t>系统应充分考虑到国家</w:t>
      </w:r>
      <w:proofErr w:type="gramStart"/>
      <w:r w:rsidRPr="004A738D">
        <w:rPr>
          <w:rFonts w:ascii="Calibri Light" w:eastAsia="华文仿宋" w:hAnsi="Calibri Light" w:hint="eastAsia"/>
          <w:sz w:val="28"/>
          <w:szCs w:val="28"/>
        </w:rPr>
        <w:t>卫健委所</w:t>
      </w:r>
      <w:proofErr w:type="gramEnd"/>
      <w:r w:rsidRPr="004A738D">
        <w:rPr>
          <w:rFonts w:ascii="Calibri Light" w:eastAsia="华文仿宋" w:hAnsi="Calibri Light" w:hint="eastAsia"/>
          <w:sz w:val="28"/>
          <w:szCs w:val="28"/>
        </w:rPr>
        <w:t>涉及的各项医疗和管理标准。</w:t>
      </w:r>
    </w:p>
    <w:p w:rsidR="004A738D" w:rsidRPr="004A738D" w:rsidRDefault="004A738D" w:rsidP="004A738D">
      <w:pPr>
        <w:spacing w:line="360" w:lineRule="auto"/>
        <w:ind w:firstLineChars="202" w:firstLine="566"/>
        <w:rPr>
          <w:rFonts w:ascii="Calibri Light" w:eastAsia="华文仿宋" w:hAnsi="Calibri Light"/>
          <w:sz w:val="28"/>
          <w:szCs w:val="28"/>
        </w:rPr>
      </w:pPr>
      <w:r w:rsidRPr="004A738D">
        <w:rPr>
          <w:rFonts w:ascii="Calibri Light" w:eastAsia="华文仿宋" w:hAnsi="Calibri Light" w:hint="eastAsia"/>
          <w:sz w:val="28"/>
          <w:szCs w:val="28"/>
        </w:rPr>
        <w:t>系统应全面按照</w:t>
      </w:r>
      <w:r w:rsidRPr="004A738D">
        <w:rPr>
          <w:rFonts w:ascii="Calibri Light" w:eastAsia="华文仿宋" w:hAnsi="Calibri Light" w:hint="eastAsia"/>
          <w:sz w:val="28"/>
          <w:szCs w:val="28"/>
        </w:rPr>
        <w:t>HL7</w:t>
      </w:r>
      <w:r w:rsidRPr="004A738D">
        <w:rPr>
          <w:rFonts w:ascii="Calibri Light" w:eastAsia="华文仿宋" w:hAnsi="Calibri Light" w:hint="eastAsia"/>
          <w:sz w:val="28"/>
          <w:szCs w:val="28"/>
        </w:rPr>
        <w:t>、</w:t>
      </w:r>
      <w:r w:rsidRPr="004A738D">
        <w:rPr>
          <w:rFonts w:ascii="Calibri Light" w:eastAsia="华文仿宋" w:hAnsi="Calibri Light" w:hint="eastAsia"/>
          <w:sz w:val="28"/>
          <w:szCs w:val="28"/>
        </w:rPr>
        <w:t>DCOM</w:t>
      </w:r>
      <w:r w:rsidRPr="004A738D">
        <w:rPr>
          <w:rFonts w:ascii="Calibri Light" w:eastAsia="华文仿宋" w:hAnsi="Calibri Light" w:hint="eastAsia"/>
          <w:sz w:val="28"/>
          <w:szCs w:val="28"/>
        </w:rPr>
        <w:t>、</w:t>
      </w:r>
      <w:r w:rsidRPr="004A738D">
        <w:rPr>
          <w:rFonts w:ascii="Calibri Light" w:eastAsia="华文仿宋" w:hAnsi="Calibri Light" w:hint="eastAsia"/>
          <w:sz w:val="28"/>
          <w:szCs w:val="28"/>
        </w:rPr>
        <w:t>CDA</w:t>
      </w:r>
      <w:r w:rsidRPr="004A738D">
        <w:rPr>
          <w:rFonts w:ascii="Calibri Light" w:eastAsia="华文仿宋" w:hAnsi="Calibri Light" w:hint="eastAsia"/>
          <w:sz w:val="28"/>
          <w:szCs w:val="28"/>
        </w:rPr>
        <w:t>等软件和硬件的国家、国际标准建设。</w:t>
      </w:r>
    </w:p>
    <w:p w:rsidR="004A738D" w:rsidRPr="004A738D" w:rsidRDefault="004A738D" w:rsidP="004A738D">
      <w:pPr>
        <w:spacing w:line="360" w:lineRule="auto"/>
        <w:ind w:firstLineChars="202" w:firstLine="566"/>
        <w:rPr>
          <w:rFonts w:ascii="Calibri Light" w:eastAsia="华文仿宋" w:hAnsi="Calibri Light"/>
          <w:sz w:val="28"/>
          <w:szCs w:val="28"/>
        </w:rPr>
      </w:pPr>
      <w:r w:rsidRPr="004A738D">
        <w:rPr>
          <w:rFonts w:ascii="Calibri Light" w:eastAsia="华文仿宋" w:hAnsi="Calibri Light" w:hint="eastAsia"/>
          <w:sz w:val="28"/>
          <w:szCs w:val="28"/>
        </w:rPr>
        <w:t>系统应充分考虑到</w:t>
      </w:r>
      <w:r w:rsidRPr="004A738D">
        <w:rPr>
          <w:rFonts w:ascii="Calibri Light" w:eastAsia="华文仿宋" w:hAnsi="Calibri Light" w:hint="eastAsia"/>
          <w:sz w:val="28"/>
          <w:szCs w:val="28"/>
        </w:rPr>
        <w:t>PDA</w:t>
      </w:r>
      <w:r w:rsidRPr="004A738D">
        <w:rPr>
          <w:rFonts w:ascii="Calibri Light" w:eastAsia="华文仿宋" w:hAnsi="Calibri Light" w:hint="eastAsia"/>
          <w:sz w:val="28"/>
          <w:szCs w:val="28"/>
        </w:rPr>
        <w:t>、平板电脑、无线、物联网等软硬件的相关建设。</w:t>
      </w:r>
    </w:p>
    <w:p w:rsidR="00163822" w:rsidRPr="007D5FB0" w:rsidRDefault="008D0D33" w:rsidP="007D5FB0">
      <w:pPr>
        <w:spacing w:line="360" w:lineRule="auto"/>
        <w:ind w:firstLineChars="202" w:firstLine="566"/>
        <w:rPr>
          <w:rFonts w:ascii="Calibri Light" w:eastAsia="华文仿宋" w:hAnsi="Calibri Light"/>
          <w:sz w:val="28"/>
          <w:szCs w:val="28"/>
        </w:rPr>
      </w:pPr>
      <w:r w:rsidRPr="007D5FB0">
        <w:rPr>
          <w:rFonts w:ascii="Calibri Light" w:eastAsia="华文仿宋" w:hAnsi="Calibri Light" w:hint="eastAsia"/>
          <w:sz w:val="28"/>
          <w:szCs w:val="28"/>
        </w:rPr>
        <w:t>整体方案的设计要以国际一流，国内领先为目标，以服务患者、优化流程、提升医疗效率、提高管理水平为目的，做到以医院为中心，以生态城</w:t>
      </w:r>
      <w:proofErr w:type="gramStart"/>
      <w:r w:rsidRPr="007D5FB0">
        <w:rPr>
          <w:rFonts w:ascii="Calibri Light" w:eastAsia="华文仿宋" w:hAnsi="Calibri Light" w:hint="eastAsia"/>
          <w:sz w:val="28"/>
          <w:szCs w:val="28"/>
        </w:rPr>
        <w:t>医</w:t>
      </w:r>
      <w:proofErr w:type="gramEnd"/>
      <w:r w:rsidRPr="007D5FB0">
        <w:rPr>
          <w:rFonts w:ascii="Calibri Light" w:eastAsia="华文仿宋" w:hAnsi="Calibri Light" w:hint="eastAsia"/>
          <w:sz w:val="28"/>
          <w:szCs w:val="28"/>
        </w:rPr>
        <w:t>联体为方向，软硬件和运行环境</w:t>
      </w:r>
      <w:r w:rsidR="007D5FB0" w:rsidRPr="007D5FB0">
        <w:rPr>
          <w:rFonts w:ascii="Calibri Light" w:eastAsia="华文仿宋" w:hAnsi="Calibri Light" w:hint="eastAsia"/>
          <w:sz w:val="28"/>
          <w:szCs w:val="28"/>
        </w:rPr>
        <w:t>的</w:t>
      </w:r>
      <w:r w:rsidRPr="007D5FB0">
        <w:rPr>
          <w:rFonts w:ascii="Calibri Light" w:eastAsia="华文仿宋" w:hAnsi="Calibri Light" w:hint="eastAsia"/>
          <w:sz w:val="28"/>
          <w:szCs w:val="28"/>
        </w:rPr>
        <w:t>全面设计</w:t>
      </w:r>
      <w:r w:rsidR="007D5FB0" w:rsidRPr="007D5FB0">
        <w:rPr>
          <w:rFonts w:ascii="Calibri Light" w:eastAsia="华文仿宋" w:hAnsi="Calibri Light" w:hint="eastAsia"/>
          <w:sz w:val="28"/>
          <w:szCs w:val="28"/>
        </w:rPr>
        <w:t>。</w:t>
      </w:r>
    </w:p>
    <w:p w:rsidR="00163822" w:rsidRDefault="00163822" w:rsidP="00163822"/>
    <w:p w:rsidR="00163822" w:rsidRPr="007D5FB0" w:rsidRDefault="00163822" w:rsidP="007D5FB0">
      <w:pPr>
        <w:pStyle w:val="a4"/>
        <w:numPr>
          <w:ilvl w:val="0"/>
          <w:numId w:val="1"/>
        </w:numPr>
        <w:ind w:firstLineChars="0"/>
        <w:rPr>
          <w:rFonts w:ascii="方正小标宋简体" w:eastAsia="方正小标宋简体" w:hAnsi="Calibri Light"/>
          <w:sz w:val="32"/>
          <w:szCs w:val="28"/>
        </w:rPr>
      </w:pPr>
      <w:r w:rsidRPr="007D5FB0">
        <w:rPr>
          <w:rFonts w:ascii="方正小标宋简体" w:eastAsia="方正小标宋简体" w:hAnsi="Calibri Light" w:hint="eastAsia"/>
          <w:sz w:val="32"/>
          <w:szCs w:val="28"/>
        </w:rPr>
        <w:lastRenderedPageBreak/>
        <w:t>产品价格调研</w:t>
      </w:r>
    </w:p>
    <w:p w:rsidR="007D5FB0" w:rsidRPr="00980845" w:rsidRDefault="007D5FB0" w:rsidP="007D5FB0">
      <w:pPr>
        <w:pStyle w:val="a4"/>
        <w:ind w:firstLineChars="202" w:firstLine="566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各厂家按照产品的功能模块</w:t>
      </w:r>
      <w:r>
        <w:rPr>
          <w:rFonts w:ascii="仿宋_GB2312" w:eastAsia="仿宋_GB2312" w:hAnsiTheme="minorEastAsia" w:cs="宋体" w:hint="eastAsia"/>
          <w:sz w:val="28"/>
          <w:szCs w:val="28"/>
        </w:rPr>
        <w:t>，提供一份加盖公司公章的纸质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分项报价。</w:t>
      </w:r>
      <w:r>
        <w:rPr>
          <w:rFonts w:ascii="仿宋_GB2312" w:eastAsia="仿宋_GB2312" w:hAnsiTheme="minorEastAsia" w:cs="宋体" w:hint="eastAsia"/>
          <w:sz w:val="28"/>
          <w:szCs w:val="28"/>
        </w:rPr>
        <w:t>报价要充分考虑到整体系统的运行、维护及可能出现的其它费用（系统接口一律免费，不能包含在价格内</w:t>
      </w:r>
      <w:r>
        <w:rPr>
          <w:rFonts w:ascii="仿宋_GB2312" w:eastAsia="仿宋_GB2312" w:hAnsiTheme="minorEastAsia" w:cs="宋体"/>
          <w:sz w:val="28"/>
          <w:szCs w:val="28"/>
        </w:rPr>
        <w:t>）</w:t>
      </w:r>
      <w:r>
        <w:rPr>
          <w:rFonts w:ascii="仿宋_GB2312" w:eastAsia="仿宋_GB2312" w:hAnsiTheme="minorEastAsia" w:cs="宋体" w:hint="eastAsia"/>
          <w:sz w:val="28"/>
          <w:szCs w:val="28"/>
        </w:rPr>
        <w:t>。此报价将作为医院采购招标预算的重要依据。</w:t>
      </w:r>
      <w:r w:rsidRPr="00980845">
        <w:rPr>
          <w:rFonts w:ascii="仿宋_GB2312" w:eastAsia="仿宋_GB2312" w:hAnsiTheme="minorEastAsia" w:cs="宋体"/>
          <w:sz w:val="28"/>
          <w:szCs w:val="28"/>
        </w:rPr>
        <w:t xml:space="preserve"> </w:t>
      </w:r>
    </w:p>
    <w:p w:rsidR="007D5FB0" w:rsidRDefault="007D5FB0" w:rsidP="007D5FB0">
      <w:pPr>
        <w:pStyle w:val="a4"/>
        <w:ind w:firstLineChars="202" w:firstLine="566"/>
        <w:rPr>
          <w:rFonts w:ascii="仿宋_GB2312" w:eastAsia="仿宋_GB2312" w:hAnsiTheme="minorEastAsia" w:cs="宋体"/>
          <w:sz w:val="28"/>
          <w:szCs w:val="28"/>
        </w:rPr>
      </w:pPr>
      <w:r w:rsidRPr="00980845">
        <w:rPr>
          <w:rFonts w:ascii="仿宋_GB2312" w:eastAsia="仿宋_GB2312" w:hAnsiTheme="minorEastAsia" w:cs="宋体" w:hint="eastAsia"/>
          <w:sz w:val="28"/>
          <w:szCs w:val="28"/>
        </w:rPr>
        <w:t>请各厂家按上述调研内容</w:t>
      </w:r>
      <w:r>
        <w:rPr>
          <w:rFonts w:ascii="仿宋_GB2312" w:eastAsia="仿宋_GB2312" w:hAnsiTheme="minorEastAsia" w:cs="宋体" w:hint="eastAsia"/>
          <w:sz w:val="28"/>
          <w:szCs w:val="28"/>
        </w:rPr>
        <w:t>精心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准备PPT介绍，产品介绍时间为</w:t>
      </w:r>
      <w:r>
        <w:rPr>
          <w:rFonts w:ascii="仿宋_GB2312" w:eastAsia="仿宋_GB2312" w:hAnsiTheme="minorEastAsia" w:cs="宋体" w:hint="eastAsia"/>
          <w:sz w:val="28"/>
          <w:szCs w:val="28"/>
        </w:rPr>
        <w:t>15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分钟，并准备至少</w:t>
      </w:r>
      <w:r>
        <w:rPr>
          <w:rFonts w:ascii="仿宋_GB2312" w:eastAsia="仿宋_GB2312" w:hAnsiTheme="minorEastAsia" w:cs="宋体" w:hint="eastAsia"/>
          <w:sz w:val="28"/>
          <w:szCs w:val="28"/>
        </w:rPr>
        <w:t>6</w:t>
      </w:r>
      <w:r w:rsidRPr="00980845">
        <w:rPr>
          <w:rFonts w:ascii="仿宋_GB2312" w:eastAsia="仿宋_GB2312" w:hAnsiTheme="minorEastAsia" w:cs="宋体" w:hint="eastAsia"/>
          <w:sz w:val="28"/>
          <w:szCs w:val="28"/>
        </w:rPr>
        <w:t>套产品介绍资料。</w:t>
      </w:r>
    </w:p>
    <w:p w:rsidR="007D5FB0" w:rsidRDefault="007D5FB0" w:rsidP="007D5FB0">
      <w:pPr>
        <w:pStyle w:val="a4"/>
        <w:ind w:left="1286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:rsidR="007D5FB0" w:rsidRDefault="007D5FB0" w:rsidP="007D5FB0">
      <w:pPr>
        <w:pStyle w:val="a4"/>
        <w:ind w:left="1286" w:firstLineChars="0" w:firstLine="0"/>
        <w:rPr>
          <w:rFonts w:ascii="仿宋_GB2312" w:eastAsia="仿宋_GB2312" w:hAnsiTheme="minorEastAsia" w:cs="宋体"/>
          <w:sz w:val="28"/>
          <w:szCs w:val="28"/>
        </w:rPr>
      </w:pPr>
    </w:p>
    <w:p w:rsidR="007D5FB0" w:rsidRDefault="007D5FB0" w:rsidP="007D5FB0">
      <w:pPr>
        <w:pStyle w:val="a4"/>
        <w:ind w:left="4253" w:firstLineChars="0" w:firstLine="0"/>
        <w:rPr>
          <w:rFonts w:ascii="仿宋_GB2312" w:eastAsia="仿宋_GB2312" w:hAnsiTheme="minorEastAsia" w:cs="宋体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>天津医科大学中新生态城医院</w:t>
      </w:r>
    </w:p>
    <w:p w:rsidR="007D5FB0" w:rsidRPr="007D5FB0" w:rsidRDefault="007D5FB0" w:rsidP="007D5FB0">
      <w:pPr>
        <w:pStyle w:val="a4"/>
        <w:ind w:left="4678" w:firstLineChars="0" w:firstLine="0"/>
        <w:rPr>
          <w:rFonts w:ascii="Calibri Light" w:eastAsia="华文仿宋" w:hAnsi="Calibri Light"/>
          <w:sz w:val="28"/>
          <w:szCs w:val="28"/>
        </w:rPr>
      </w:pPr>
      <w:r>
        <w:rPr>
          <w:rFonts w:ascii="仿宋_GB2312" w:eastAsia="仿宋_GB2312" w:hAnsiTheme="minorEastAsia" w:cs="宋体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cs="宋体"/>
          <w:sz w:val="28"/>
          <w:szCs w:val="28"/>
        </w:rPr>
        <w:t>2018年8月1</w:t>
      </w:r>
      <w:r>
        <w:rPr>
          <w:rFonts w:ascii="仿宋_GB2312" w:eastAsia="仿宋_GB2312" w:hAnsiTheme="minorEastAsia" w:cs="宋体" w:hint="eastAsia"/>
          <w:sz w:val="28"/>
          <w:szCs w:val="28"/>
        </w:rPr>
        <w:t>0</w:t>
      </w:r>
      <w:r>
        <w:rPr>
          <w:rFonts w:ascii="仿宋_GB2312" w:eastAsia="仿宋_GB2312" w:hAnsiTheme="minorEastAsia" w:cs="宋体"/>
          <w:sz w:val="28"/>
          <w:szCs w:val="28"/>
        </w:rPr>
        <w:t>日</w:t>
      </w:r>
    </w:p>
    <w:sectPr w:rsidR="007D5FB0" w:rsidRPr="007D5FB0" w:rsidSect="007D5FB0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68" w:rsidRDefault="00733968" w:rsidP="004D2D2B">
      <w:r>
        <w:separator/>
      </w:r>
    </w:p>
  </w:endnote>
  <w:endnote w:type="continuationSeparator" w:id="0">
    <w:p w:rsidR="00733968" w:rsidRDefault="00733968" w:rsidP="004D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68" w:rsidRDefault="00733968" w:rsidP="004D2D2B">
      <w:r>
        <w:separator/>
      </w:r>
    </w:p>
  </w:footnote>
  <w:footnote w:type="continuationSeparator" w:id="0">
    <w:p w:rsidR="00733968" w:rsidRDefault="00733968" w:rsidP="004D2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5B0F"/>
    <w:multiLevelType w:val="hybridMultilevel"/>
    <w:tmpl w:val="B9B044AC"/>
    <w:lvl w:ilvl="0" w:tplc="A030CF1A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0A3"/>
    <w:rsid w:val="00087D17"/>
    <w:rsid w:val="000911DC"/>
    <w:rsid w:val="000B2ED4"/>
    <w:rsid w:val="000C66E1"/>
    <w:rsid w:val="00144211"/>
    <w:rsid w:val="00163822"/>
    <w:rsid w:val="00180DF4"/>
    <w:rsid w:val="00232279"/>
    <w:rsid w:val="00322882"/>
    <w:rsid w:val="003470A3"/>
    <w:rsid w:val="00356618"/>
    <w:rsid w:val="004246D8"/>
    <w:rsid w:val="004A738D"/>
    <w:rsid w:val="004D2D2B"/>
    <w:rsid w:val="00592C33"/>
    <w:rsid w:val="005F57B7"/>
    <w:rsid w:val="00733968"/>
    <w:rsid w:val="00761C3D"/>
    <w:rsid w:val="00783A51"/>
    <w:rsid w:val="0079601D"/>
    <w:rsid w:val="007D5FB0"/>
    <w:rsid w:val="007F61D6"/>
    <w:rsid w:val="008130A1"/>
    <w:rsid w:val="00827016"/>
    <w:rsid w:val="008C7E12"/>
    <w:rsid w:val="008D0D33"/>
    <w:rsid w:val="00927B44"/>
    <w:rsid w:val="00A105E4"/>
    <w:rsid w:val="00A22A19"/>
    <w:rsid w:val="00A976C4"/>
    <w:rsid w:val="00AE5922"/>
    <w:rsid w:val="00B14D15"/>
    <w:rsid w:val="00C07200"/>
    <w:rsid w:val="00CA1362"/>
    <w:rsid w:val="00D867EC"/>
    <w:rsid w:val="00DE3B1F"/>
    <w:rsid w:val="00EA522B"/>
    <w:rsid w:val="00EE30AC"/>
    <w:rsid w:val="00F43900"/>
    <w:rsid w:val="00F6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A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a3">
    <w:name w:val="※正文"/>
    <w:basedOn w:val="a"/>
    <w:next w:val="a"/>
    <w:qFormat/>
    <w:rsid w:val="00163822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styleId="a4">
    <w:name w:val="List Paragraph"/>
    <w:basedOn w:val="a"/>
    <w:uiPriority w:val="34"/>
    <w:qFormat/>
    <w:rsid w:val="004A738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D5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5FB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D2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D2D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吴辉</dc:creator>
  <cp:lastModifiedBy>吴辉</cp:lastModifiedBy>
  <cp:revision>2</cp:revision>
  <dcterms:created xsi:type="dcterms:W3CDTF">2018-08-15T06:41:00Z</dcterms:created>
  <dcterms:modified xsi:type="dcterms:W3CDTF">2018-08-15T13:22:00Z</dcterms:modified>
</cp:coreProperties>
</file>